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70DF9" w14:textId="77777777" w:rsidR="00C32636" w:rsidRDefault="00C32636" w:rsidP="328BF5E4">
      <w:pPr>
        <w:rPr>
          <w:rFonts w:ascii="Cambria" w:eastAsia="Cambria" w:hAnsi="Cambria" w:cs="Cambria"/>
          <w:sz w:val="28"/>
          <w:szCs w:val="28"/>
        </w:rPr>
      </w:pPr>
    </w:p>
    <w:p w14:paraId="75644DE7" w14:textId="77777777" w:rsidR="00C32636" w:rsidRDefault="00C32636" w:rsidP="328BF5E4">
      <w:pPr>
        <w:rPr>
          <w:rFonts w:ascii="Cambria" w:eastAsia="Cambria" w:hAnsi="Cambria" w:cs="Cambria"/>
          <w:sz w:val="28"/>
          <w:szCs w:val="28"/>
        </w:rPr>
      </w:pPr>
    </w:p>
    <w:p w14:paraId="5AA51620" w14:textId="77777777" w:rsidR="009C4BF7" w:rsidRDefault="009C4BF7" w:rsidP="328BF5E4">
      <w:pPr>
        <w:rPr>
          <w:rFonts w:ascii="Cambria" w:eastAsia="Cambria" w:hAnsi="Cambria" w:cs="Cambria"/>
          <w:sz w:val="28"/>
          <w:szCs w:val="28"/>
        </w:rPr>
      </w:pPr>
    </w:p>
    <w:p w14:paraId="45C1823D" w14:textId="281F7A57" w:rsidR="00A165A7" w:rsidRPr="00454985" w:rsidRDefault="0003111D" w:rsidP="328BF5E4">
      <w:pPr>
        <w:rPr>
          <w:rFonts w:ascii="Cambria" w:eastAsia="Cambria" w:hAnsi="Cambria" w:cs="Cambria"/>
          <w:sz w:val="28"/>
          <w:szCs w:val="28"/>
        </w:rPr>
      </w:pPr>
      <w:r>
        <w:rPr>
          <w:rFonts w:eastAsia="Cambria" w:cstheme="minorHAnsi"/>
          <w:noProof/>
          <w:sz w:val="28"/>
          <w:szCs w:val="28"/>
        </w:rPr>
        <mc:AlternateContent>
          <mc:Choice Requires="wps">
            <w:drawing>
              <wp:anchor distT="0" distB="0" distL="114300" distR="114300" simplePos="0" relativeHeight="251658240" behindDoc="1" locked="0" layoutInCell="1" allowOverlap="1" wp14:anchorId="474BF649" wp14:editId="6F986101">
                <wp:simplePos x="0" y="0"/>
                <wp:positionH relativeFrom="margin">
                  <wp:align>center</wp:align>
                </wp:positionH>
                <wp:positionV relativeFrom="paragraph">
                  <wp:posOffset>348900</wp:posOffset>
                </wp:positionV>
                <wp:extent cx="6229729" cy="2265528"/>
                <wp:effectExtent l="0" t="0" r="0" b="1905"/>
                <wp:wrapNone/>
                <wp:docPr id="2059889503" name="Rektangel 4"/>
                <wp:cNvGraphicFramePr/>
                <a:graphic xmlns:a="http://schemas.openxmlformats.org/drawingml/2006/main">
                  <a:graphicData uri="http://schemas.microsoft.com/office/word/2010/wordprocessingShape">
                    <wps:wsp>
                      <wps:cNvSpPr/>
                      <wps:spPr>
                        <a:xfrm>
                          <a:off x="0" y="0"/>
                          <a:ext cx="6229729" cy="2265528"/>
                        </a:xfrm>
                        <a:prstGeom prst="rect">
                          <a:avLst/>
                        </a:prstGeom>
                        <a:gradFill flip="none" rotWithShape="1">
                          <a:gsLst>
                            <a:gs pos="0">
                              <a:srgbClr val="FF0D0D"/>
                            </a:gs>
                            <a:gs pos="50000">
                              <a:srgbClr val="FF5757"/>
                            </a:gs>
                            <a:gs pos="100000">
                              <a:srgbClr val="FFB7B7"/>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F8C79" id="Rektangel 4" o:spid="_x0000_s1026" style="position:absolute;margin-left:0;margin-top:27.45pt;width:490.55pt;height:178.4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" fillcolor="#ff0d0d" stroked="f" strokeweight="1pt">
                <v:fill color2="#ffb7b7" rotate="t" angle="45" colors="0 #ff0d0d;.5 #ff5757;1 #ffb7b7" focus="100%" type="gradient"/>
                <w10:wrap anchorx="margin"/>
              </v:rect>
            </w:pict>
          </mc:Fallback>
        </mc:AlternateContent>
      </w:r>
    </w:p>
    <w:p w14:paraId="08330A96" w14:textId="37677F35" w:rsidR="17D6FEFC" w:rsidRPr="00454985" w:rsidRDefault="17D6FEFC" w:rsidP="17D6FEFC">
      <w:pPr>
        <w:rPr>
          <w:rFonts w:ascii="Cambria" w:eastAsia="Cambria" w:hAnsi="Cambria" w:cs="Cambria"/>
          <w:sz w:val="28"/>
          <w:szCs w:val="28"/>
        </w:rPr>
      </w:pPr>
    </w:p>
    <w:p w14:paraId="4074E571" w14:textId="77777777" w:rsidR="001911B4" w:rsidRPr="00DC4D72" w:rsidRDefault="00323FA7" w:rsidP="00323FA7">
      <w:pPr>
        <w:pStyle w:val="Tittel"/>
        <w:rPr>
          <w:rFonts w:asciiTheme="minorHAnsi" w:hAnsiTheme="minorHAnsi" w:cstheme="minorHAnsi"/>
          <w:b w:val="0"/>
          <w:bCs w:val="0"/>
          <w:sz w:val="48"/>
          <w:szCs w:val="48"/>
        </w:rPr>
      </w:pPr>
      <w:r w:rsidRPr="007422B8">
        <w:rPr>
          <w:rFonts w:asciiTheme="minorHAnsi" w:hAnsiTheme="minorHAnsi" w:cstheme="minorHAnsi"/>
        </w:rPr>
        <w:t xml:space="preserve">Regional helseberedskapsplan </w:t>
      </w:r>
      <w:r w:rsidRPr="007422B8">
        <w:rPr>
          <w:rFonts w:asciiTheme="minorHAnsi" w:hAnsiTheme="minorHAnsi" w:cstheme="minorHAnsi"/>
        </w:rPr>
        <w:br/>
      </w:r>
      <w:r w:rsidR="001911B4" w:rsidRPr="00DC4D72">
        <w:rPr>
          <w:rFonts w:asciiTheme="minorHAnsi" w:hAnsiTheme="minorHAnsi" w:cstheme="minorHAnsi"/>
          <w:b w:val="0"/>
          <w:bCs w:val="0"/>
          <w:sz w:val="48"/>
          <w:szCs w:val="48"/>
        </w:rPr>
        <w:t>Helse Midt-Norge</w:t>
      </w:r>
    </w:p>
    <w:p w14:paraId="0685364D" w14:textId="4BC78638" w:rsidR="00323FA7" w:rsidRPr="001911B4" w:rsidRDefault="00323FA7" w:rsidP="00323FA7">
      <w:pPr>
        <w:pStyle w:val="Tittel"/>
        <w:rPr>
          <w:rFonts w:asciiTheme="minorHAnsi" w:hAnsiTheme="minorHAnsi" w:cstheme="minorHAnsi"/>
        </w:rPr>
      </w:pPr>
      <w:r w:rsidRPr="007422B8">
        <w:rPr>
          <w:rFonts w:asciiTheme="minorHAnsi" w:hAnsiTheme="minorHAnsi" w:cstheme="minorHAnsi"/>
          <w:sz w:val="48"/>
          <w:szCs w:val="48"/>
        </w:rPr>
        <w:t xml:space="preserve">Del </w:t>
      </w:r>
      <w:r>
        <w:rPr>
          <w:rFonts w:asciiTheme="minorHAnsi" w:hAnsiTheme="minorHAnsi" w:cstheme="minorHAnsi"/>
          <w:sz w:val="48"/>
          <w:szCs w:val="48"/>
        </w:rPr>
        <w:t>1</w:t>
      </w:r>
      <w:r w:rsidRPr="007422B8">
        <w:rPr>
          <w:rFonts w:asciiTheme="minorHAnsi" w:hAnsiTheme="minorHAnsi" w:cstheme="minorHAnsi"/>
          <w:sz w:val="48"/>
          <w:szCs w:val="48"/>
        </w:rPr>
        <w:t xml:space="preserve"> </w:t>
      </w:r>
      <w:r>
        <w:rPr>
          <w:rFonts w:asciiTheme="minorHAnsi" w:eastAsia="Cambria" w:hAnsiTheme="minorHAnsi" w:cstheme="minorHAnsi"/>
          <w:sz w:val="48"/>
          <w:szCs w:val="48"/>
        </w:rPr>
        <w:t>Policy</w:t>
      </w:r>
      <w:r w:rsidRPr="007422B8">
        <w:rPr>
          <w:rFonts w:asciiTheme="minorHAnsi" w:eastAsia="Cambria" w:hAnsiTheme="minorHAnsi" w:cstheme="minorHAnsi"/>
          <w:b w:val="0"/>
          <w:bCs w:val="0"/>
          <w:sz w:val="48"/>
          <w:szCs w:val="48"/>
        </w:rPr>
        <w:t xml:space="preserve"> (BER)</w:t>
      </w:r>
      <w:r w:rsidRPr="007422B8">
        <w:rPr>
          <w:rFonts w:asciiTheme="minorHAnsi" w:hAnsiTheme="minorHAnsi" w:cstheme="minorHAnsi"/>
          <w:b w:val="0"/>
          <w:bCs w:val="0"/>
        </w:rPr>
        <w:t xml:space="preserve"> </w:t>
      </w:r>
    </w:p>
    <w:p w14:paraId="2235463D" w14:textId="66EAEB37" w:rsidR="00FE00A4" w:rsidRPr="00454985" w:rsidRDefault="00361072" w:rsidP="00361072">
      <w:pPr>
        <w:tabs>
          <w:tab w:val="left" w:pos="3360"/>
        </w:tabs>
        <w:rPr>
          <w:rFonts w:ascii="Cambria" w:eastAsia="Cambria" w:hAnsi="Cambria" w:cs="Cambria"/>
          <w:sz w:val="48"/>
          <w:szCs w:val="48"/>
        </w:rPr>
      </w:pPr>
      <w:r>
        <w:rPr>
          <w:rFonts w:ascii="Cambria" w:eastAsia="Cambria" w:hAnsi="Cambria" w:cs="Cambria"/>
          <w:sz w:val="48"/>
          <w:szCs w:val="48"/>
        </w:rPr>
        <w:tab/>
      </w:r>
    </w:p>
    <w:p w14:paraId="59EE590B" w14:textId="6F2CE098" w:rsidR="00A165A7" w:rsidRPr="00454985" w:rsidRDefault="00A165A7" w:rsidP="63D52574">
      <w:pPr>
        <w:rPr>
          <w:rFonts w:ascii="Cambria" w:eastAsia="Cambria" w:hAnsi="Cambria" w:cs="Cambria"/>
          <w:sz w:val="52"/>
          <w:szCs w:val="52"/>
        </w:rPr>
      </w:pPr>
    </w:p>
    <w:p w14:paraId="45A9DA5C" w14:textId="14FFFF81" w:rsidR="00A165A7" w:rsidRPr="00454985" w:rsidRDefault="00A165A7" w:rsidP="63D52574">
      <w:pPr>
        <w:rPr>
          <w:rFonts w:ascii="Cambria" w:eastAsia="Cambria" w:hAnsi="Cambria" w:cs="Cambria"/>
          <w:sz w:val="52"/>
          <w:szCs w:val="52"/>
        </w:rPr>
      </w:pPr>
    </w:p>
    <w:p w14:paraId="22E36BD7" w14:textId="3F4AA3C8" w:rsidR="00A165A7" w:rsidRPr="00454985" w:rsidRDefault="00A165A7" w:rsidP="63D52574">
      <w:pPr>
        <w:rPr>
          <w:rFonts w:ascii="Cambria" w:eastAsia="Cambria" w:hAnsi="Cambria" w:cs="Cambria"/>
          <w:sz w:val="52"/>
          <w:szCs w:val="52"/>
        </w:rPr>
      </w:pPr>
    </w:p>
    <w:p w14:paraId="2B347B45" w14:textId="45AC0FEF" w:rsidR="00AF3172" w:rsidRPr="00AF3172" w:rsidRDefault="00AF3172" w:rsidP="00AF3172">
      <w:pPr>
        <w:rPr>
          <w:rFonts w:ascii="Cambria" w:eastAsia="Cambria" w:hAnsi="Cambria" w:cs="Cambria"/>
          <w:sz w:val="52"/>
          <w:szCs w:val="52"/>
        </w:rPr>
      </w:pPr>
    </w:p>
    <w:p w14:paraId="368159F0" w14:textId="07FC3043" w:rsidR="00A165A7" w:rsidRDefault="00A165A7" w:rsidP="63D52574">
      <w:pPr>
        <w:rPr>
          <w:rFonts w:ascii="Cambria" w:eastAsia="Cambria" w:hAnsi="Cambria" w:cs="Cambria"/>
          <w:sz w:val="52"/>
          <w:szCs w:val="52"/>
        </w:rPr>
      </w:pPr>
    </w:p>
    <w:p w14:paraId="4A33A889" w14:textId="77777777" w:rsidR="009A1A21" w:rsidRPr="00E73D17" w:rsidRDefault="009A1A21" w:rsidP="63D52574">
      <w:pPr>
        <w:rPr>
          <w:rFonts w:ascii="Cambria" w:eastAsia="Cambria" w:hAnsi="Cambria" w:cs="Cambria"/>
          <w:sz w:val="52"/>
          <w:szCs w:val="52"/>
        </w:rPr>
      </w:pPr>
    </w:p>
    <w:p w14:paraId="59717AEF" w14:textId="3B545C27" w:rsidR="00A165A7" w:rsidRPr="00454985" w:rsidRDefault="00A165A7" w:rsidP="63D52574">
      <w:pPr>
        <w:rPr>
          <w:rFonts w:eastAsiaTheme="minorEastAsia"/>
        </w:rPr>
      </w:pP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6A0" w:firstRow="1" w:lastRow="0" w:firstColumn="1" w:lastColumn="0" w:noHBand="1" w:noVBand="1"/>
      </w:tblPr>
      <w:tblGrid>
        <w:gridCol w:w="2402"/>
        <w:gridCol w:w="5278"/>
      </w:tblGrid>
      <w:tr w:rsidR="63D52574" w:rsidRPr="00454985" w14:paraId="0ACD0451" w14:textId="77777777" w:rsidTr="005901BC">
        <w:trPr>
          <w:trHeight w:val="615"/>
        </w:trPr>
        <w:tc>
          <w:tcPr>
            <w:tcW w:w="2402" w:type="dxa"/>
            <w:shd w:val="clear" w:color="auto" w:fill="FFB7B7"/>
          </w:tcPr>
          <w:p w14:paraId="320183D7" w14:textId="34DEAFAE" w:rsidR="63D52574" w:rsidRPr="00454985" w:rsidRDefault="63D52574" w:rsidP="63D52574">
            <w:pPr>
              <w:spacing w:before="120" w:after="120" w:line="276" w:lineRule="auto"/>
              <w:rPr>
                <w:rFonts w:eastAsiaTheme="minorEastAsia"/>
              </w:rPr>
            </w:pPr>
            <w:r w:rsidRPr="00454985">
              <w:rPr>
                <w:rFonts w:eastAsiaTheme="minorEastAsia"/>
              </w:rPr>
              <w:t>Forfatter</w:t>
            </w:r>
          </w:p>
        </w:tc>
        <w:tc>
          <w:tcPr>
            <w:tcW w:w="5278" w:type="dxa"/>
          </w:tcPr>
          <w:p w14:paraId="6AA3822C" w14:textId="78FF2113" w:rsidR="63D52574" w:rsidRPr="00454985" w:rsidRDefault="004575D9" w:rsidP="63D52574">
            <w:pPr>
              <w:spacing w:before="120" w:after="120"/>
              <w:rPr>
                <w:rFonts w:eastAsiaTheme="minorEastAsia"/>
              </w:rPr>
            </w:pPr>
            <w:r w:rsidRPr="00454985">
              <w:rPr>
                <w:rFonts w:eastAsiaTheme="minorEastAsia"/>
              </w:rPr>
              <w:t>Nettverk sikkerhet og beredskap</w:t>
            </w:r>
            <w:r w:rsidR="008E5314" w:rsidRPr="00454985">
              <w:rPr>
                <w:rFonts w:eastAsiaTheme="minorEastAsia"/>
              </w:rPr>
              <w:br/>
              <w:t>Erlend Vandvik</w:t>
            </w:r>
          </w:p>
        </w:tc>
      </w:tr>
      <w:tr w:rsidR="63D52574" w:rsidRPr="00454985" w14:paraId="55FBB477" w14:textId="77777777" w:rsidTr="005901BC">
        <w:trPr>
          <w:trHeight w:val="555"/>
        </w:trPr>
        <w:tc>
          <w:tcPr>
            <w:tcW w:w="2402" w:type="dxa"/>
            <w:shd w:val="clear" w:color="auto" w:fill="FFB7B7"/>
          </w:tcPr>
          <w:p w14:paraId="38CE955D" w14:textId="3673D73A" w:rsidR="63D52574" w:rsidRPr="00454985" w:rsidRDefault="6747AF00" w:rsidP="55FE8402">
            <w:pPr>
              <w:spacing w:before="120" w:after="120" w:line="276" w:lineRule="auto"/>
              <w:rPr>
                <w:rFonts w:eastAsiaTheme="minorEastAsia"/>
              </w:rPr>
            </w:pPr>
            <w:r w:rsidRPr="00454985">
              <w:rPr>
                <w:rFonts w:eastAsiaTheme="minorEastAsia"/>
              </w:rPr>
              <w:t>Revisjonsnr.</w:t>
            </w:r>
          </w:p>
        </w:tc>
        <w:tc>
          <w:tcPr>
            <w:tcW w:w="5278" w:type="dxa"/>
          </w:tcPr>
          <w:p w14:paraId="32B18A8A" w14:textId="7FC556C9" w:rsidR="63D52574" w:rsidRPr="00454985" w:rsidRDefault="009A776C" w:rsidP="5DC2524C">
            <w:pPr>
              <w:spacing w:before="120" w:after="120"/>
              <w:rPr>
                <w:rFonts w:eastAsiaTheme="minorEastAsia"/>
              </w:rPr>
            </w:pPr>
            <w:r>
              <w:rPr>
                <w:rFonts w:eastAsiaTheme="minorEastAsia"/>
              </w:rPr>
              <w:t>3</w:t>
            </w:r>
            <w:r w:rsidR="00185509" w:rsidRPr="5DC2524C">
              <w:rPr>
                <w:rFonts w:eastAsiaTheme="minorEastAsia"/>
              </w:rPr>
              <w:t>.0</w:t>
            </w:r>
          </w:p>
        </w:tc>
      </w:tr>
      <w:tr w:rsidR="55FE8402" w:rsidRPr="00454985" w14:paraId="4B8BB30D" w14:textId="77777777" w:rsidTr="005901BC">
        <w:trPr>
          <w:trHeight w:val="555"/>
        </w:trPr>
        <w:tc>
          <w:tcPr>
            <w:tcW w:w="2402" w:type="dxa"/>
            <w:shd w:val="clear" w:color="auto" w:fill="FFB7B7"/>
          </w:tcPr>
          <w:p w14:paraId="1ACA345E" w14:textId="0527FB43" w:rsidR="6747AF00" w:rsidRPr="00454985" w:rsidRDefault="6747AF00" w:rsidP="55FE8402">
            <w:pPr>
              <w:spacing w:line="276" w:lineRule="auto"/>
              <w:rPr>
                <w:rFonts w:eastAsiaTheme="minorEastAsia"/>
              </w:rPr>
            </w:pPr>
            <w:r w:rsidRPr="00454985">
              <w:rPr>
                <w:rFonts w:eastAsiaTheme="minorEastAsia"/>
              </w:rPr>
              <w:t>Sist revidert</w:t>
            </w:r>
          </w:p>
        </w:tc>
        <w:tc>
          <w:tcPr>
            <w:tcW w:w="5278" w:type="dxa"/>
          </w:tcPr>
          <w:p w14:paraId="3E6F3822" w14:textId="43DF0203" w:rsidR="55FE8402" w:rsidRPr="00454985" w:rsidRDefault="008361C3" w:rsidP="6584D5D5">
            <w:pPr>
              <w:rPr>
                <w:rFonts w:eastAsiaTheme="minorEastAsia"/>
              </w:rPr>
            </w:pPr>
            <w:r>
              <w:rPr>
                <w:rFonts w:eastAsiaTheme="minorEastAsia"/>
              </w:rPr>
              <w:t>2026-</w:t>
            </w:r>
            <w:r w:rsidR="00CF75FD">
              <w:rPr>
                <w:rFonts w:eastAsiaTheme="minorEastAsia"/>
              </w:rPr>
              <w:t>05-20</w:t>
            </w:r>
          </w:p>
        </w:tc>
      </w:tr>
      <w:tr w:rsidR="63D52574" w:rsidRPr="00454985" w14:paraId="6E6E7F18" w14:textId="77777777" w:rsidTr="005901BC">
        <w:trPr>
          <w:trHeight w:val="570"/>
        </w:trPr>
        <w:tc>
          <w:tcPr>
            <w:tcW w:w="2402" w:type="dxa"/>
            <w:shd w:val="clear" w:color="auto" w:fill="FFB7B7"/>
          </w:tcPr>
          <w:p w14:paraId="4B2A6FD1" w14:textId="0177A096" w:rsidR="63D52574" w:rsidRPr="00454985" w:rsidRDefault="6747AF00" w:rsidP="55FE8402">
            <w:pPr>
              <w:spacing w:before="120" w:after="120" w:line="276" w:lineRule="auto"/>
              <w:rPr>
                <w:rFonts w:eastAsiaTheme="minorEastAsia"/>
              </w:rPr>
            </w:pPr>
            <w:r w:rsidRPr="00454985">
              <w:rPr>
                <w:rFonts w:eastAsiaTheme="minorEastAsia"/>
              </w:rPr>
              <w:t>Revisjonsfrist</w:t>
            </w:r>
          </w:p>
        </w:tc>
        <w:tc>
          <w:tcPr>
            <w:tcW w:w="5278" w:type="dxa"/>
          </w:tcPr>
          <w:p w14:paraId="061FC558" w14:textId="3853EB84" w:rsidR="63D52574" w:rsidRPr="00454985" w:rsidRDefault="00A1683E" w:rsidP="63D52574">
            <w:pPr>
              <w:spacing w:before="120" w:after="120"/>
              <w:rPr>
                <w:rFonts w:eastAsiaTheme="minorEastAsia"/>
              </w:rPr>
            </w:pPr>
            <w:r>
              <w:rPr>
                <w:rFonts w:eastAsiaTheme="minorEastAsia"/>
              </w:rPr>
              <w:t>2030-04-30</w:t>
            </w:r>
          </w:p>
        </w:tc>
      </w:tr>
      <w:tr w:rsidR="63D52574" w:rsidRPr="00454985" w14:paraId="154E849E" w14:textId="77777777" w:rsidTr="005901BC">
        <w:trPr>
          <w:trHeight w:val="495"/>
        </w:trPr>
        <w:tc>
          <w:tcPr>
            <w:tcW w:w="2402" w:type="dxa"/>
            <w:shd w:val="clear" w:color="auto" w:fill="FFB7B7"/>
          </w:tcPr>
          <w:p w14:paraId="0F7C1BB5" w14:textId="166253C2" w:rsidR="63D52574" w:rsidRPr="00454985" w:rsidRDefault="63D52574" w:rsidP="63D52574">
            <w:pPr>
              <w:spacing w:before="120" w:after="120" w:line="276" w:lineRule="auto"/>
              <w:rPr>
                <w:rFonts w:eastAsiaTheme="minorEastAsia"/>
              </w:rPr>
            </w:pPr>
            <w:r w:rsidRPr="00454985">
              <w:rPr>
                <w:rFonts w:eastAsiaTheme="minorEastAsia"/>
              </w:rPr>
              <w:t>Godkjenner</w:t>
            </w:r>
            <w:r w:rsidRPr="00454985">
              <w:tab/>
            </w:r>
          </w:p>
        </w:tc>
        <w:tc>
          <w:tcPr>
            <w:tcW w:w="5278" w:type="dxa"/>
          </w:tcPr>
          <w:p w14:paraId="653C0B65" w14:textId="1663F0D3" w:rsidR="63D52574" w:rsidRPr="00454985" w:rsidRDefault="00BD4C54" w:rsidP="63D52574">
            <w:pPr>
              <w:spacing w:before="120" w:after="120"/>
              <w:rPr>
                <w:rFonts w:eastAsiaTheme="minorEastAsia"/>
              </w:rPr>
            </w:pPr>
            <w:r w:rsidRPr="00454985">
              <w:rPr>
                <w:rFonts w:eastAsiaTheme="minorEastAsia"/>
              </w:rPr>
              <w:t xml:space="preserve">Styret Helse Midt-Norge </w:t>
            </w:r>
            <w:r w:rsidR="00C71C9D">
              <w:rPr>
                <w:rFonts w:eastAsiaTheme="minorEastAsia"/>
              </w:rPr>
              <w:t>R</w:t>
            </w:r>
            <w:r w:rsidRPr="00454985">
              <w:rPr>
                <w:rFonts w:eastAsiaTheme="minorEastAsia"/>
              </w:rPr>
              <w:t>HF</w:t>
            </w:r>
          </w:p>
        </w:tc>
      </w:tr>
      <w:tr w:rsidR="000175A2" w:rsidRPr="00454985" w14:paraId="75E5313C" w14:textId="77777777" w:rsidTr="005901BC">
        <w:trPr>
          <w:trHeight w:val="495"/>
        </w:trPr>
        <w:tc>
          <w:tcPr>
            <w:tcW w:w="2402" w:type="dxa"/>
            <w:shd w:val="clear" w:color="auto" w:fill="FFB7B7"/>
          </w:tcPr>
          <w:p w14:paraId="6446E3FD" w14:textId="00EEEA59" w:rsidR="000175A2" w:rsidRPr="00454985" w:rsidRDefault="000175A2" w:rsidP="000175A2">
            <w:pPr>
              <w:spacing w:before="120" w:after="120" w:line="276" w:lineRule="auto"/>
              <w:rPr>
                <w:rFonts w:eastAsiaTheme="minorEastAsia"/>
              </w:rPr>
            </w:pPr>
            <w:r>
              <w:rPr>
                <w:rFonts w:eastAsiaTheme="minorEastAsia" w:cstheme="minorHAnsi"/>
              </w:rPr>
              <w:t>Gradering/</w:t>
            </w:r>
            <w:r w:rsidR="005901BC">
              <w:rPr>
                <w:rFonts w:eastAsiaTheme="minorEastAsia" w:cstheme="minorHAnsi"/>
              </w:rPr>
              <w:t>beskyttelse</w:t>
            </w:r>
            <w:r>
              <w:rPr>
                <w:rFonts w:eastAsiaTheme="minorEastAsia" w:cstheme="minorHAnsi"/>
              </w:rPr>
              <w:t>:</w:t>
            </w:r>
          </w:p>
        </w:tc>
        <w:tc>
          <w:tcPr>
            <w:tcW w:w="5278" w:type="dxa"/>
          </w:tcPr>
          <w:p w14:paraId="0EA548C4" w14:textId="49941A3A" w:rsidR="000175A2" w:rsidRPr="00454985" w:rsidRDefault="000175A2" w:rsidP="000175A2">
            <w:pPr>
              <w:spacing w:before="120" w:after="120"/>
              <w:rPr>
                <w:rFonts w:eastAsiaTheme="minorEastAsia"/>
              </w:rPr>
            </w:pPr>
            <w:r>
              <w:rPr>
                <w:rFonts w:ascii="Calibri" w:eastAsia="Calibri" w:hAnsi="Calibri" w:cs="Calibri"/>
                <w:color w:val="000000" w:themeColor="text1"/>
              </w:rPr>
              <w:t>Åpen, offentlig tilgjengelig</w:t>
            </w:r>
          </w:p>
        </w:tc>
      </w:tr>
    </w:tbl>
    <w:p w14:paraId="1929F518" w14:textId="01DEC91F" w:rsidR="00BF6331" w:rsidRDefault="00BF6331"/>
    <w:p w14:paraId="7F3D3105" w14:textId="77777777" w:rsidR="17D6FEFC" w:rsidRPr="00454985" w:rsidRDefault="17D6FEFC" w:rsidP="17D6FEFC"/>
    <w:p w14:paraId="2D799E7A" w14:textId="558C32E5" w:rsidR="17D6FEFC" w:rsidRDefault="17D6FEFC" w:rsidP="17D6FEFC"/>
    <w:p w14:paraId="7F0F0B20" w14:textId="77777777" w:rsidR="00A30FCF" w:rsidRPr="00454985" w:rsidRDefault="00A30FCF" w:rsidP="17D6FEFC"/>
    <w:sdt>
      <w:sdtPr>
        <w:id w:val="473749050"/>
        <w:docPartObj>
          <w:docPartGallery w:val="Table of Contents"/>
          <w:docPartUnique/>
        </w:docPartObj>
      </w:sdtPr>
      <w:sdtEndPr/>
      <w:sdtContent>
        <w:p w14:paraId="15EC5887" w14:textId="5F391C08" w:rsidR="00EB3296" w:rsidRDefault="00315168">
          <w:pPr>
            <w:pStyle w:val="INNH1"/>
            <w:tabs>
              <w:tab w:val="left" w:pos="440"/>
              <w:tab w:val="right" w:leader="dot" w:pos="9464"/>
            </w:tabs>
            <w:rPr>
              <w:rFonts w:eastAsiaTheme="minorEastAsia"/>
              <w:noProof/>
              <w:kern w:val="2"/>
              <w:sz w:val="24"/>
              <w:szCs w:val="24"/>
              <w:lang w:eastAsia="nb-NO"/>
              <w14:ligatures w14:val="standardContextual"/>
            </w:rPr>
          </w:pPr>
          <w:r>
            <w:fldChar w:fldCharType="begin"/>
          </w:r>
          <w:r w:rsidR="001D6C98">
            <w:instrText>TOC \o "1-9" \z \u \h</w:instrText>
          </w:r>
          <w:r>
            <w:fldChar w:fldCharType="separate"/>
          </w:r>
          <w:hyperlink w:anchor="_Toc227836773" w:history="1">
            <w:r w:rsidR="00EB3296" w:rsidRPr="00372AC5">
              <w:rPr>
                <w:rStyle w:val="Hyperkobling"/>
                <w:noProof/>
              </w:rPr>
              <w:t>1</w:t>
            </w:r>
            <w:r w:rsidR="00EB3296">
              <w:rPr>
                <w:rFonts w:eastAsiaTheme="minorEastAsia"/>
                <w:noProof/>
                <w:kern w:val="2"/>
                <w:sz w:val="24"/>
                <w:szCs w:val="24"/>
                <w:lang w:eastAsia="nb-NO"/>
                <w14:ligatures w14:val="standardContextual"/>
              </w:rPr>
              <w:tab/>
            </w:r>
            <w:r w:rsidR="00EB3296" w:rsidRPr="00372AC5">
              <w:rPr>
                <w:rStyle w:val="Hyperkobling"/>
                <w:noProof/>
              </w:rPr>
              <w:t>Generelt</w:t>
            </w:r>
            <w:r w:rsidR="00EB3296">
              <w:rPr>
                <w:noProof/>
                <w:webHidden/>
              </w:rPr>
              <w:tab/>
            </w:r>
            <w:r w:rsidR="00EB3296">
              <w:rPr>
                <w:noProof/>
                <w:webHidden/>
              </w:rPr>
              <w:fldChar w:fldCharType="begin"/>
            </w:r>
            <w:r w:rsidR="00EB3296">
              <w:rPr>
                <w:noProof/>
                <w:webHidden/>
              </w:rPr>
              <w:instrText xml:space="preserve"> PAGEREF _Toc227836773 \h </w:instrText>
            </w:r>
            <w:r w:rsidR="00EB3296">
              <w:rPr>
                <w:noProof/>
                <w:webHidden/>
              </w:rPr>
            </w:r>
            <w:r w:rsidR="00EB3296">
              <w:rPr>
                <w:noProof/>
                <w:webHidden/>
              </w:rPr>
              <w:fldChar w:fldCharType="separate"/>
            </w:r>
            <w:r w:rsidR="00EB3296">
              <w:rPr>
                <w:noProof/>
                <w:webHidden/>
              </w:rPr>
              <w:t>3</w:t>
            </w:r>
            <w:r w:rsidR="00EB3296">
              <w:rPr>
                <w:noProof/>
                <w:webHidden/>
              </w:rPr>
              <w:fldChar w:fldCharType="end"/>
            </w:r>
          </w:hyperlink>
        </w:p>
        <w:p w14:paraId="270CE65F" w14:textId="57CAFAD5" w:rsidR="00EB3296" w:rsidRDefault="00EB3296">
          <w:pPr>
            <w:pStyle w:val="INNH2"/>
            <w:tabs>
              <w:tab w:val="left" w:pos="960"/>
              <w:tab w:val="right" w:leader="dot" w:pos="9464"/>
            </w:tabs>
            <w:rPr>
              <w:rFonts w:eastAsiaTheme="minorEastAsia"/>
              <w:noProof/>
              <w:kern w:val="2"/>
              <w:sz w:val="24"/>
              <w:szCs w:val="24"/>
              <w:lang w:eastAsia="nb-NO"/>
              <w14:ligatures w14:val="standardContextual"/>
            </w:rPr>
          </w:pPr>
          <w:hyperlink w:anchor="_Toc227836774" w:history="1">
            <w:r w:rsidRPr="00372AC5">
              <w:rPr>
                <w:rStyle w:val="Hyperkobling"/>
                <w:noProof/>
              </w:rPr>
              <w:t>1.1</w:t>
            </w:r>
            <w:r>
              <w:rPr>
                <w:rFonts w:eastAsiaTheme="minorEastAsia"/>
                <w:noProof/>
                <w:kern w:val="2"/>
                <w:sz w:val="24"/>
                <w:szCs w:val="24"/>
                <w:lang w:eastAsia="nb-NO"/>
                <w14:ligatures w14:val="standardContextual"/>
              </w:rPr>
              <w:tab/>
            </w:r>
            <w:r w:rsidRPr="00372AC5">
              <w:rPr>
                <w:rStyle w:val="Hyperkobling"/>
                <w:noProof/>
              </w:rPr>
              <w:t>Formål</w:t>
            </w:r>
            <w:r>
              <w:rPr>
                <w:noProof/>
                <w:webHidden/>
              </w:rPr>
              <w:tab/>
            </w:r>
            <w:r>
              <w:rPr>
                <w:noProof/>
                <w:webHidden/>
              </w:rPr>
              <w:fldChar w:fldCharType="begin"/>
            </w:r>
            <w:r>
              <w:rPr>
                <w:noProof/>
                <w:webHidden/>
              </w:rPr>
              <w:instrText xml:space="preserve"> PAGEREF _Toc227836774 \h </w:instrText>
            </w:r>
            <w:r>
              <w:rPr>
                <w:noProof/>
                <w:webHidden/>
              </w:rPr>
            </w:r>
            <w:r>
              <w:rPr>
                <w:noProof/>
                <w:webHidden/>
              </w:rPr>
              <w:fldChar w:fldCharType="separate"/>
            </w:r>
            <w:r>
              <w:rPr>
                <w:noProof/>
                <w:webHidden/>
              </w:rPr>
              <w:t>3</w:t>
            </w:r>
            <w:r>
              <w:rPr>
                <w:noProof/>
                <w:webHidden/>
              </w:rPr>
              <w:fldChar w:fldCharType="end"/>
            </w:r>
          </w:hyperlink>
        </w:p>
        <w:p w14:paraId="34EE8E3F" w14:textId="6F8405A2" w:rsidR="00EB3296" w:rsidRDefault="00EB3296">
          <w:pPr>
            <w:pStyle w:val="INNH2"/>
            <w:tabs>
              <w:tab w:val="left" w:pos="960"/>
              <w:tab w:val="right" w:leader="dot" w:pos="9464"/>
            </w:tabs>
            <w:rPr>
              <w:rFonts w:eastAsiaTheme="minorEastAsia"/>
              <w:noProof/>
              <w:kern w:val="2"/>
              <w:sz w:val="24"/>
              <w:szCs w:val="24"/>
              <w:lang w:eastAsia="nb-NO"/>
              <w14:ligatures w14:val="standardContextual"/>
            </w:rPr>
          </w:pPr>
          <w:hyperlink w:anchor="_Toc227836775" w:history="1">
            <w:r w:rsidRPr="00372AC5">
              <w:rPr>
                <w:rStyle w:val="Hyperkobling"/>
                <w:noProof/>
              </w:rPr>
              <w:t>1.2</w:t>
            </w:r>
            <w:r>
              <w:rPr>
                <w:rFonts w:eastAsiaTheme="minorEastAsia"/>
                <w:noProof/>
                <w:kern w:val="2"/>
                <w:sz w:val="24"/>
                <w:szCs w:val="24"/>
                <w:lang w:eastAsia="nb-NO"/>
                <w14:ligatures w14:val="standardContextual"/>
              </w:rPr>
              <w:tab/>
            </w:r>
            <w:r w:rsidRPr="00372AC5">
              <w:rPr>
                <w:rStyle w:val="Hyperkobling"/>
                <w:noProof/>
              </w:rPr>
              <w:t>Omfang og gyldighet</w:t>
            </w:r>
            <w:r>
              <w:rPr>
                <w:noProof/>
                <w:webHidden/>
              </w:rPr>
              <w:tab/>
            </w:r>
            <w:r>
              <w:rPr>
                <w:noProof/>
                <w:webHidden/>
              </w:rPr>
              <w:fldChar w:fldCharType="begin"/>
            </w:r>
            <w:r>
              <w:rPr>
                <w:noProof/>
                <w:webHidden/>
              </w:rPr>
              <w:instrText xml:space="preserve"> PAGEREF _Toc227836775 \h </w:instrText>
            </w:r>
            <w:r>
              <w:rPr>
                <w:noProof/>
                <w:webHidden/>
              </w:rPr>
            </w:r>
            <w:r>
              <w:rPr>
                <w:noProof/>
                <w:webHidden/>
              </w:rPr>
              <w:fldChar w:fldCharType="separate"/>
            </w:r>
            <w:r>
              <w:rPr>
                <w:noProof/>
                <w:webHidden/>
              </w:rPr>
              <w:t>3</w:t>
            </w:r>
            <w:r>
              <w:rPr>
                <w:noProof/>
                <w:webHidden/>
              </w:rPr>
              <w:fldChar w:fldCharType="end"/>
            </w:r>
          </w:hyperlink>
        </w:p>
        <w:p w14:paraId="3ED3E885" w14:textId="3ED0819D" w:rsidR="00EB3296" w:rsidRDefault="00EB3296">
          <w:pPr>
            <w:pStyle w:val="INNH1"/>
            <w:tabs>
              <w:tab w:val="left" w:pos="440"/>
              <w:tab w:val="right" w:leader="dot" w:pos="9464"/>
            </w:tabs>
            <w:rPr>
              <w:rFonts w:eastAsiaTheme="minorEastAsia"/>
              <w:noProof/>
              <w:kern w:val="2"/>
              <w:sz w:val="24"/>
              <w:szCs w:val="24"/>
              <w:lang w:eastAsia="nb-NO"/>
              <w14:ligatures w14:val="standardContextual"/>
            </w:rPr>
          </w:pPr>
          <w:hyperlink w:anchor="_Toc227836776" w:history="1">
            <w:r w:rsidRPr="00372AC5">
              <w:rPr>
                <w:rStyle w:val="Hyperkobling"/>
                <w:noProof/>
              </w:rPr>
              <w:t>2</w:t>
            </w:r>
            <w:r>
              <w:rPr>
                <w:rFonts w:eastAsiaTheme="minorEastAsia"/>
                <w:noProof/>
                <w:kern w:val="2"/>
                <w:sz w:val="24"/>
                <w:szCs w:val="24"/>
                <w:lang w:eastAsia="nb-NO"/>
                <w14:ligatures w14:val="standardContextual"/>
              </w:rPr>
              <w:tab/>
            </w:r>
            <w:r w:rsidRPr="00372AC5">
              <w:rPr>
                <w:rStyle w:val="Hyperkobling"/>
                <w:noProof/>
              </w:rPr>
              <w:t>Roller og ansvar</w:t>
            </w:r>
            <w:r>
              <w:rPr>
                <w:noProof/>
                <w:webHidden/>
              </w:rPr>
              <w:tab/>
            </w:r>
            <w:r>
              <w:rPr>
                <w:noProof/>
                <w:webHidden/>
              </w:rPr>
              <w:fldChar w:fldCharType="begin"/>
            </w:r>
            <w:r>
              <w:rPr>
                <w:noProof/>
                <w:webHidden/>
              </w:rPr>
              <w:instrText xml:space="preserve"> PAGEREF _Toc227836776 \h </w:instrText>
            </w:r>
            <w:r>
              <w:rPr>
                <w:noProof/>
                <w:webHidden/>
              </w:rPr>
            </w:r>
            <w:r>
              <w:rPr>
                <w:noProof/>
                <w:webHidden/>
              </w:rPr>
              <w:fldChar w:fldCharType="separate"/>
            </w:r>
            <w:r>
              <w:rPr>
                <w:noProof/>
                <w:webHidden/>
              </w:rPr>
              <w:t>4</w:t>
            </w:r>
            <w:r>
              <w:rPr>
                <w:noProof/>
                <w:webHidden/>
              </w:rPr>
              <w:fldChar w:fldCharType="end"/>
            </w:r>
          </w:hyperlink>
        </w:p>
        <w:p w14:paraId="628C03CA" w14:textId="5C137D81" w:rsidR="00EB3296" w:rsidRDefault="00EB3296">
          <w:pPr>
            <w:pStyle w:val="INNH1"/>
            <w:tabs>
              <w:tab w:val="left" w:pos="440"/>
              <w:tab w:val="right" w:leader="dot" w:pos="9464"/>
            </w:tabs>
            <w:rPr>
              <w:rFonts w:eastAsiaTheme="minorEastAsia"/>
              <w:noProof/>
              <w:kern w:val="2"/>
              <w:sz w:val="24"/>
              <w:szCs w:val="24"/>
              <w:lang w:eastAsia="nb-NO"/>
              <w14:ligatures w14:val="standardContextual"/>
            </w:rPr>
          </w:pPr>
          <w:hyperlink w:anchor="_Toc227836777" w:history="1">
            <w:r w:rsidRPr="00372AC5">
              <w:rPr>
                <w:rStyle w:val="Hyperkobling"/>
                <w:noProof/>
              </w:rPr>
              <w:t>3</w:t>
            </w:r>
            <w:r>
              <w:rPr>
                <w:rFonts w:eastAsiaTheme="minorEastAsia"/>
                <w:noProof/>
                <w:kern w:val="2"/>
                <w:sz w:val="24"/>
                <w:szCs w:val="24"/>
                <w:lang w:eastAsia="nb-NO"/>
                <w14:ligatures w14:val="standardContextual"/>
              </w:rPr>
              <w:tab/>
            </w:r>
            <w:r w:rsidRPr="00372AC5">
              <w:rPr>
                <w:rStyle w:val="Hyperkobling"/>
                <w:noProof/>
              </w:rPr>
              <w:t>Prinsipper og krav</w:t>
            </w:r>
            <w:r>
              <w:rPr>
                <w:noProof/>
                <w:webHidden/>
              </w:rPr>
              <w:tab/>
            </w:r>
            <w:r>
              <w:rPr>
                <w:noProof/>
                <w:webHidden/>
              </w:rPr>
              <w:fldChar w:fldCharType="begin"/>
            </w:r>
            <w:r>
              <w:rPr>
                <w:noProof/>
                <w:webHidden/>
              </w:rPr>
              <w:instrText xml:space="preserve"> PAGEREF _Toc227836777 \h </w:instrText>
            </w:r>
            <w:r>
              <w:rPr>
                <w:noProof/>
                <w:webHidden/>
              </w:rPr>
            </w:r>
            <w:r>
              <w:rPr>
                <w:noProof/>
                <w:webHidden/>
              </w:rPr>
              <w:fldChar w:fldCharType="separate"/>
            </w:r>
            <w:r>
              <w:rPr>
                <w:noProof/>
                <w:webHidden/>
              </w:rPr>
              <w:t>5</w:t>
            </w:r>
            <w:r>
              <w:rPr>
                <w:noProof/>
                <w:webHidden/>
              </w:rPr>
              <w:fldChar w:fldCharType="end"/>
            </w:r>
          </w:hyperlink>
        </w:p>
        <w:p w14:paraId="307A558B" w14:textId="3114259A" w:rsidR="00EB3296" w:rsidRDefault="00EB3296">
          <w:pPr>
            <w:pStyle w:val="INNH2"/>
            <w:tabs>
              <w:tab w:val="left" w:pos="960"/>
              <w:tab w:val="right" w:leader="dot" w:pos="9464"/>
            </w:tabs>
            <w:rPr>
              <w:rFonts w:eastAsiaTheme="minorEastAsia"/>
              <w:noProof/>
              <w:kern w:val="2"/>
              <w:sz w:val="24"/>
              <w:szCs w:val="24"/>
              <w:lang w:eastAsia="nb-NO"/>
              <w14:ligatures w14:val="standardContextual"/>
            </w:rPr>
          </w:pPr>
          <w:hyperlink w:anchor="_Toc227836778" w:history="1">
            <w:r w:rsidRPr="00372AC5">
              <w:rPr>
                <w:rStyle w:val="Hyperkobling"/>
                <w:noProof/>
              </w:rPr>
              <w:t>3.1</w:t>
            </w:r>
            <w:r>
              <w:rPr>
                <w:rFonts w:eastAsiaTheme="minorEastAsia"/>
                <w:noProof/>
                <w:kern w:val="2"/>
                <w:sz w:val="24"/>
                <w:szCs w:val="24"/>
                <w:lang w:eastAsia="nb-NO"/>
                <w14:ligatures w14:val="standardContextual"/>
              </w:rPr>
              <w:tab/>
            </w:r>
            <w:r w:rsidRPr="00372AC5">
              <w:rPr>
                <w:rStyle w:val="Hyperkobling"/>
                <w:noProof/>
              </w:rPr>
              <w:t>Prinsipper</w:t>
            </w:r>
            <w:r>
              <w:rPr>
                <w:noProof/>
                <w:webHidden/>
              </w:rPr>
              <w:tab/>
            </w:r>
            <w:r>
              <w:rPr>
                <w:noProof/>
                <w:webHidden/>
              </w:rPr>
              <w:fldChar w:fldCharType="begin"/>
            </w:r>
            <w:r>
              <w:rPr>
                <w:noProof/>
                <w:webHidden/>
              </w:rPr>
              <w:instrText xml:space="preserve"> PAGEREF _Toc227836778 \h </w:instrText>
            </w:r>
            <w:r>
              <w:rPr>
                <w:noProof/>
                <w:webHidden/>
              </w:rPr>
            </w:r>
            <w:r>
              <w:rPr>
                <w:noProof/>
                <w:webHidden/>
              </w:rPr>
              <w:fldChar w:fldCharType="separate"/>
            </w:r>
            <w:r>
              <w:rPr>
                <w:noProof/>
                <w:webHidden/>
              </w:rPr>
              <w:t>5</w:t>
            </w:r>
            <w:r>
              <w:rPr>
                <w:noProof/>
                <w:webHidden/>
              </w:rPr>
              <w:fldChar w:fldCharType="end"/>
            </w:r>
          </w:hyperlink>
        </w:p>
        <w:p w14:paraId="60308452" w14:textId="4FB054E1" w:rsidR="00EB3296" w:rsidRDefault="00EB3296">
          <w:pPr>
            <w:pStyle w:val="INNH2"/>
            <w:tabs>
              <w:tab w:val="left" w:pos="960"/>
              <w:tab w:val="right" w:leader="dot" w:pos="9464"/>
            </w:tabs>
            <w:rPr>
              <w:rFonts w:eastAsiaTheme="minorEastAsia"/>
              <w:noProof/>
              <w:kern w:val="2"/>
              <w:sz w:val="24"/>
              <w:szCs w:val="24"/>
              <w:lang w:eastAsia="nb-NO"/>
              <w14:ligatures w14:val="standardContextual"/>
            </w:rPr>
          </w:pPr>
          <w:hyperlink w:anchor="_Toc227836779" w:history="1">
            <w:r w:rsidRPr="00372AC5">
              <w:rPr>
                <w:rStyle w:val="Hyperkobling"/>
                <w:noProof/>
              </w:rPr>
              <w:t>3.2</w:t>
            </w:r>
            <w:r>
              <w:rPr>
                <w:rFonts w:eastAsiaTheme="minorEastAsia"/>
                <w:noProof/>
                <w:kern w:val="2"/>
                <w:sz w:val="24"/>
                <w:szCs w:val="24"/>
                <w:lang w:eastAsia="nb-NO"/>
                <w14:ligatures w14:val="standardContextual"/>
              </w:rPr>
              <w:tab/>
            </w:r>
            <w:r w:rsidRPr="00372AC5">
              <w:rPr>
                <w:rStyle w:val="Hyperkobling"/>
                <w:noProof/>
              </w:rPr>
              <w:t>Krav</w:t>
            </w:r>
            <w:r>
              <w:rPr>
                <w:noProof/>
                <w:webHidden/>
              </w:rPr>
              <w:tab/>
            </w:r>
            <w:r>
              <w:rPr>
                <w:noProof/>
                <w:webHidden/>
              </w:rPr>
              <w:fldChar w:fldCharType="begin"/>
            </w:r>
            <w:r>
              <w:rPr>
                <w:noProof/>
                <w:webHidden/>
              </w:rPr>
              <w:instrText xml:space="preserve"> PAGEREF _Toc227836779 \h </w:instrText>
            </w:r>
            <w:r>
              <w:rPr>
                <w:noProof/>
                <w:webHidden/>
              </w:rPr>
            </w:r>
            <w:r>
              <w:rPr>
                <w:noProof/>
                <w:webHidden/>
              </w:rPr>
              <w:fldChar w:fldCharType="separate"/>
            </w:r>
            <w:r>
              <w:rPr>
                <w:noProof/>
                <w:webHidden/>
              </w:rPr>
              <w:t>6</w:t>
            </w:r>
            <w:r>
              <w:rPr>
                <w:noProof/>
                <w:webHidden/>
              </w:rPr>
              <w:fldChar w:fldCharType="end"/>
            </w:r>
          </w:hyperlink>
        </w:p>
        <w:p w14:paraId="40511AED" w14:textId="52D2805D" w:rsidR="00EB3296" w:rsidRDefault="00EB3296">
          <w:pPr>
            <w:pStyle w:val="INNH1"/>
            <w:tabs>
              <w:tab w:val="right" w:leader="dot" w:pos="9464"/>
            </w:tabs>
            <w:rPr>
              <w:rFonts w:eastAsiaTheme="minorEastAsia"/>
              <w:noProof/>
              <w:kern w:val="2"/>
              <w:sz w:val="24"/>
              <w:szCs w:val="24"/>
              <w:lang w:eastAsia="nb-NO"/>
              <w14:ligatures w14:val="standardContextual"/>
            </w:rPr>
          </w:pPr>
          <w:hyperlink w:anchor="_Toc227836780" w:history="1">
            <w:r w:rsidRPr="00372AC5">
              <w:rPr>
                <w:rStyle w:val="Hyperkobling"/>
                <w:noProof/>
              </w:rPr>
              <w:t>Revisjonskommentar</w:t>
            </w:r>
            <w:r>
              <w:rPr>
                <w:noProof/>
                <w:webHidden/>
              </w:rPr>
              <w:tab/>
            </w:r>
            <w:r>
              <w:rPr>
                <w:noProof/>
                <w:webHidden/>
              </w:rPr>
              <w:fldChar w:fldCharType="begin"/>
            </w:r>
            <w:r>
              <w:rPr>
                <w:noProof/>
                <w:webHidden/>
              </w:rPr>
              <w:instrText xml:space="preserve"> PAGEREF _Toc227836780 \h </w:instrText>
            </w:r>
            <w:r>
              <w:rPr>
                <w:noProof/>
                <w:webHidden/>
              </w:rPr>
            </w:r>
            <w:r>
              <w:rPr>
                <w:noProof/>
                <w:webHidden/>
              </w:rPr>
              <w:fldChar w:fldCharType="separate"/>
            </w:r>
            <w:r>
              <w:rPr>
                <w:noProof/>
                <w:webHidden/>
              </w:rPr>
              <w:t>7</w:t>
            </w:r>
            <w:r>
              <w:rPr>
                <w:noProof/>
                <w:webHidden/>
              </w:rPr>
              <w:fldChar w:fldCharType="end"/>
            </w:r>
          </w:hyperlink>
        </w:p>
        <w:p w14:paraId="454F5771" w14:textId="0282C779" w:rsidR="00315168" w:rsidRDefault="00315168" w:rsidP="20E9CCCF">
          <w:pPr>
            <w:pStyle w:val="INNH2"/>
            <w:tabs>
              <w:tab w:val="left" w:pos="660"/>
              <w:tab w:val="right" w:leader="dot" w:pos="9450"/>
            </w:tabs>
            <w:rPr>
              <w:rStyle w:val="Hyperkobling"/>
              <w:noProof/>
              <w:kern w:val="2"/>
              <w:lang w:eastAsia="nb-NO"/>
              <w14:ligatures w14:val="standardContextual"/>
            </w:rPr>
          </w:pPr>
          <w:r>
            <w:fldChar w:fldCharType="end"/>
          </w:r>
        </w:p>
      </w:sdtContent>
    </w:sdt>
    <w:p w14:paraId="111657F1" w14:textId="373F3350" w:rsidR="63D52574" w:rsidRDefault="63D52574" w:rsidP="63D52574">
      <w:pPr>
        <w:pStyle w:val="INNH1"/>
        <w:tabs>
          <w:tab w:val="right" w:leader="dot" w:pos="9015"/>
        </w:tabs>
        <w:rPr>
          <w:rStyle w:val="Hyperkobling"/>
        </w:rPr>
      </w:pPr>
    </w:p>
    <w:p w14:paraId="2FADFC73" w14:textId="58BD9780" w:rsidR="000E477C" w:rsidRDefault="009F7DAF" w:rsidP="000E477C">
      <w:r>
        <w:br w:type="page"/>
      </w:r>
    </w:p>
    <w:p w14:paraId="563F2A08" w14:textId="6A8C15DE" w:rsidR="001D0BFC" w:rsidRDefault="001D0BFC" w:rsidP="00644A73">
      <w:pPr>
        <w:pStyle w:val="Overskrift1"/>
      </w:pPr>
      <w:bookmarkStart w:id="0" w:name="Subchapter1.1"/>
      <w:bookmarkStart w:id="1" w:name="_Toc752649096"/>
      <w:bookmarkStart w:id="2" w:name="_Toc143780029"/>
      <w:bookmarkStart w:id="3" w:name="Subchapter1.2"/>
      <w:bookmarkStart w:id="4" w:name="_Toc905368762"/>
      <w:bookmarkStart w:id="5" w:name="Subchapter1.3"/>
      <w:bookmarkStart w:id="6" w:name="_Toc22648784"/>
      <w:bookmarkStart w:id="7" w:name="_Toc143780031"/>
      <w:bookmarkStart w:id="8" w:name="Subchapter1.4"/>
      <w:bookmarkStart w:id="9" w:name="_Toc1756191807"/>
      <w:bookmarkStart w:id="10" w:name="Subchapter1.5"/>
      <w:bookmarkStart w:id="11" w:name="_Toc6924316"/>
      <w:bookmarkStart w:id="12" w:name="Chapter2"/>
      <w:bookmarkStart w:id="13" w:name="_Toc776659948"/>
      <w:bookmarkStart w:id="14" w:name="Chapter3"/>
      <w:bookmarkStart w:id="15" w:name="_Toc636581492"/>
      <w:bookmarkStart w:id="16" w:name="_Toc22783677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lastRenderedPageBreak/>
        <w:t>Generelt</w:t>
      </w:r>
      <w:bookmarkEnd w:id="16"/>
    </w:p>
    <w:p w14:paraId="31A149BA" w14:textId="4D2E6029" w:rsidR="00FD07FF" w:rsidRPr="001D0BFC" w:rsidRDefault="00FD07FF" w:rsidP="00FD07FF">
      <w:pPr>
        <w:pStyle w:val="Overskrift2"/>
      </w:pPr>
      <w:bookmarkStart w:id="17" w:name="_Toc227836774"/>
      <w:r>
        <w:t>Formål</w:t>
      </w:r>
      <w:bookmarkEnd w:id="17"/>
    </w:p>
    <w:p w14:paraId="6CF74ED1" w14:textId="770BACA0" w:rsidR="00097A3E" w:rsidRDefault="00097A3E" w:rsidP="2950670C">
      <w:r w:rsidRPr="00097A3E">
        <w:t>Formålet</w:t>
      </w:r>
      <w:r w:rsidR="00AB4CD8">
        <w:t xml:space="preserve"> med </w:t>
      </w:r>
      <w:r w:rsidRPr="00097A3E">
        <w:t xml:space="preserve">policyen er å beskrive roller, ansvar, </w:t>
      </w:r>
      <w:r w:rsidR="00B96ED1">
        <w:t xml:space="preserve">samt overordnede </w:t>
      </w:r>
      <w:r w:rsidRPr="00097A3E">
        <w:t>prinsipper, krav</w:t>
      </w:r>
      <w:r w:rsidR="00B96ED1">
        <w:t xml:space="preserve"> </w:t>
      </w:r>
      <w:r w:rsidRPr="00097A3E">
        <w:t>for arbeidet med helseberedskap i Helse Midt-Norge.</w:t>
      </w:r>
    </w:p>
    <w:p w14:paraId="15F5C4AE" w14:textId="77777777" w:rsidR="00A2135C" w:rsidRDefault="00A2135C" w:rsidP="2950670C"/>
    <w:p w14:paraId="2ACABE83" w14:textId="02993393" w:rsidR="001D0BFC" w:rsidRPr="001D0BFC" w:rsidRDefault="001D0BFC" w:rsidP="00644A73">
      <w:pPr>
        <w:pStyle w:val="Overskrift2"/>
      </w:pPr>
      <w:bookmarkStart w:id="18" w:name="_Toc227836775"/>
      <w:r>
        <w:t>Omfang og gyldighet</w:t>
      </w:r>
      <w:bookmarkEnd w:id="18"/>
    </w:p>
    <w:p w14:paraId="63D6B0F2" w14:textId="0F57C992" w:rsidR="005D0D3F" w:rsidRDefault="005D0D3F" w:rsidP="005D0D3F">
      <w:r>
        <w:t>D</w:t>
      </w:r>
      <w:r w:rsidRPr="001D0BFC">
        <w:t>enne policyen</w:t>
      </w:r>
      <w:r>
        <w:t xml:space="preserve"> fastsetter</w:t>
      </w:r>
      <w:r w:rsidR="00AB29BB">
        <w:t xml:space="preserve"> </w:t>
      </w:r>
      <w:r w:rsidRPr="001D0BFC">
        <w:t>overordnede krav, prinsipper og føringer for arbeidet med samfunnssikkerhet, beredskap og krisehåndtering i</w:t>
      </w:r>
      <w:r>
        <w:t xml:space="preserve"> Helse Midt-Norge</w:t>
      </w:r>
      <w:r w:rsidR="006D5466">
        <w:t xml:space="preserve">. </w:t>
      </w:r>
      <w:r w:rsidR="0044086A">
        <w:t>Krav</w:t>
      </w:r>
      <w:r w:rsidR="005363EC">
        <w:t>, føringer og forventninger gjelder</w:t>
      </w:r>
      <w:r>
        <w:t xml:space="preserve"> både det regionale helseforetaket (RHF-et)</w:t>
      </w:r>
      <w:r w:rsidRPr="001D0BFC">
        <w:t xml:space="preserve"> og alle underliggende helseforetak</w:t>
      </w:r>
      <w:r w:rsidR="0055417B">
        <w:t xml:space="preserve">, </w:t>
      </w:r>
      <w:r>
        <w:t>virksomheter</w:t>
      </w:r>
      <w:r w:rsidR="004F12AA">
        <w:t xml:space="preserve"> og private</w:t>
      </w:r>
      <w:r w:rsidR="346D1316">
        <w:t xml:space="preserve"> </w:t>
      </w:r>
      <w:r w:rsidR="004F12AA">
        <w:t>tjenesteytere</w:t>
      </w:r>
      <w:r w:rsidR="00950B48">
        <w:t xml:space="preserve"> med avtale</w:t>
      </w:r>
      <w:r w:rsidR="008F04C5">
        <w:t xml:space="preserve"> med RHF-et</w:t>
      </w:r>
      <w:r w:rsidRPr="001D0BFC">
        <w:t>.</w:t>
      </w:r>
      <w:r w:rsidR="008D3FB9">
        <w:rPr>
          <w:rStyle w:val="Fotnotereferanse"/>
        </w:rPr>
        <w:footnoteReference w:id="2"/>
      </w:r>
      <w:r>
        <w:rPr>
          <w:rStyle w:val="Fotnotereferanse"/>
        </w:rPr>
        <w:footnoteReference w:id="3"/>
      </w:r>
      <w:r>
        <w:rPr>
          <w:rStyle w:val="Fotnotereferanse"/>
        </w:rPr>
        <w:footnoteReference w:id="4"/>
      </w:r>
    </w:p>
    <w:p w14:paraId="1DD6E3A9" w14:textId="15945ACD" w:rsidR="00F50571" w:rsidRDefault="00585078" w:rsidP="005D0D3F">
      <w:r>
        <w:t xml:space="preserve">Helseberedskapsarbeidet er </w:t>
      </w:r>
      <w:r w:rsidR="00EC6F7A">
        <w:t>en integrert del av virksomhetsstyringen og øvrig arbeid med internkontroll, risikostyring, informasjonssikkerhet</w:t>
      </w:r>
      <w:r w:rsidR="00F93B38">
        <w:t>, sikkerhetsstyring og HMS</w:t>
      </w:r>
      <w:r w:rsidR="00970C4B">
        <w:t>. Policyen utgjør del 1 av Regional helseberedskapsplan.</w:t>
      </w:r>
    </w:p>
    <w:tbl>
      <w:tblPr>
        <w:tblW w:w="0" w:type="auto"/>
        <w:tblLook w:val="04A0" w:firstRow="1" w:lastRow="0" w:firstColumn="1" w:lastColumn="0" w:noHBand="0" w:noVBand="1"/>
      </w:tblPr>
      <w:tblGrid>
        <w:gridCol w:w="9465"/>
      </w:tblGrid>
      <w:tr w:rsidR="00F93B38" w14:paraId="58851CC0" w14:textId="77777777" w:rsidTr="001832E4">
        <w:tc>
          <w:tcPr>
            <w:tcW w:w="9465" w:type="dxa"/>
          </w:tcPr>
          <w:p w14:paraId="1E770EF2" w14:textId="77777777" w:rsidR="00F93B38" w:rsidRDefault="00F93B38" w:rsidP="001832E4">
            <w:pPr>
              <w:rPr>
                <w:rFonts w:ascii="Calibri" w:hAnsi="Calibri" w:cs="Calibri"/>
              </w:rPr>
            </w:pPr>
            <w:r>
              <w:rPr>
                <w:noProof/>
              </w:rPr>
              <w:drawing>
                <wp:inline distT="0" distB="0" distL="0" distR="0" wp14:anchorId="60C4D81E" wp14:editId="41C7C05A">
                  <wp:extent cx="5819775" cy="2174968"/>
                  <wp:effectExtent l="0" t="0" r="0" b="0"/>
                  <wp:docPr id="1196441946" name="Bilde 1" descr="Ffiguren viser Regional helseberedskapsplan som består av tre dokumneter; policy, rammeverk og prosedyre. &#10;Regional risikovurdering, beredskapsanalyse og kontinuitetsanalyse er grunnlag for beredskapsplanen. Planen er operasjonalisert i delplaner med tiltakskort og lokale planer med tiltakskort. Beredskapsprosessen bygger på og understøtter øvrige prosesser som virksomhetsstyring, internkontroll, risikostyring mv. Beredskapsprosessen forutsetter samhandling og samvirke med eksterne aktø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441946" name="Bilde 1" descr="Ffiguren viser Regional helseberedskapsplan som består av tre dokumneter; policy, rammeverk og prosedyre. &#10;Regional risikovurdering, beredskapsanalyse og kontinuitetsanalyse er grunnlag for beredskapsplanen. Planen er operasjonalisert i delplaner med tiltakskort og lokale planer med tiltakskort. Beredskapsprosessen bygger på og understøtter øvrige prosesser som virksomhetsstyring, internkontroll, risikostyring mv. Beredskapsprosessen forutsetter samhandling og samvirke med eksterne aktører."/>
                          <pic:cNvPicPr/>
                        </pic:nvPicPr>
                        <pic:blipFill>
                          <a:blip r:embed="rId11"/>
                          <a:stretch>
                            <a:fillRect/>
                          </a:stretch>
                        </pic:blipFill>
                        <pic:spPr>
                          <a:xfrm>
                            <a:off x="0" y="0"/>
                            <a:ext cx="5819775" cy="2174968"/>
                          </a:xfrm>
                          <a:prstGeom prst="rect">
                            <a:avLst/>
                          </a:prstGeom>
                        </pic:spPr>
                      </pic:pic>
                    </a:graphicData>
                  </a:graphic>
                </wp:inline>
              </w:drawing>
            </w:r>
          </w:p>
        </w:tc>
      </w:tr>
      <w:tr w:rsidR="00F93B38" w14:paraId="512DAFFA" w14:textId="77777777" w:rsidTr="001832E4">
        <w:tc>
          <w:tcPr>
            <w:tcW w:w="9465" w:type="dxa"/>
          </w:tcPr>
          <w:p w14:paraId="05ACCC7E" w14:textId="77777777" w:rsidR="00F93B38" w:rsidRPr="00F56776" w:rsidRDefault="00F93B38" w:rsidP="001832E4">
            <w:pPr>
              <w:rPr>
                <w:rFonts w:ascii="Calibri" w:hAnsi="Calibri" w:cs="Calibri"/>
                <w:i/>
                <w:iCs/>
                <w:sz w:val="18"/>
                <w:szCs w:val="18"/>
              </w:rPr>
            </w:pPr>
            <w:r w:rsidRPr="6C04196E">
              <w:rPr>
                <w:rFonts w:ascii="Calibri" w:hAnsi="Calibri" w:cs="Calibri"/>
                <w:i/>
                <w:iCs/>
                <w:sz w:val="18"/>
                <w:szCs w:val="18"/>
              </w:rPr>
              <w:t>Figur 1: Sammenheng internt i regional helseberedskapsplanverk og relasjon til andre prosesser.</w:t>
            </w:r>
          </w:p>
        </w:tc>
      </w:tr>
    </w:tbl>
    <w:p w14:paraId="29D8203F" w14:textId="77777777" w:rsidR="00B4170C" w:rsidRDefault="00B4170C" w:rsidP="005904C3">
      <w:pPr>
        <w:rPr>
          <w:rFonts w:ascii="Calibri" w:hAnsi="Calibri" w:cs="Calibri"/>
        </w:rPr>
      </w:pPr>
    </w:p>
    <w:p w14:paraId="6D6B5B78" w14:textId="230FA275" w:rsidR="005904C3" w:rsidRPr="00666FAC" w:rsidRDefault="005904C3" w:rsidP="005904C3">
      <w:pPr>
        <w:rPr>
          <w:rFonts w:ascii="Calibri" w:hAnsi="Calibri" w:cs="Calibri"/>
        </w:rPr>
      </w:pPr>
      <w:r w:rsidRPr="00666FAC">
        <w:rPr>
          <w:rFonts w:ascii="Calibri" w:hAnsi="Calibri" w:cs="Calibri"/>
        </w:rPr>
        <w:t xml:space="preserve">Beredskapsplanlegging og håndtering av beredskapssituasjoner er et ledelsesansvar og skal følge det ordinære linjeansvaret. </w:t>
      </w:r>
    </w:p>
    <w:p w14:paraId="3EFB69FA" w14:textId="27494465" w:rsidR="001D0BFC" w:rsidRDefault="001D0BFC" w:rsidP="001D0BFC">
      <w:r w:rsidRPr="001D0BFC">
        <w:t xml:space="preserve">Policyen omfatter planlegging, forebygging, beredskap, krisehåndtering, gjenoppretting, læring og kontinuitetsstyring innen somatikk, psykisk helsevern, TSB, prehospitale tjenester, IKT, forsyninger, bygg/teknikk og </w:t>
      </w:r>
      <w:r w:rsidR="00B45A95">
        <w:t xml:space="preserve">øvrige </w:t>
      </w:r>
      <w:r w:rsidRPr="001D0BFC">
        <w:t xml:space="preserve">støttefunksjoner. Kravene gjelder i fred, ved kriser og katastrofer i fredstid, og i krig. </w:t>
      </w:r>
      <w:r w:rsidR="00E54325">
        <w:rPr>
          <w:rStyle w:val="Fotnotereferanse"/>
        </w:rPr>
        <w:footnoteReference w:id="5"/>
      </w:r>
    </w:p>
    <w:p w14:paraId="25852E9D" w14:textId="77777777" w:rsidR="009556B8" w:rsidRDefault="00C1088E" w:rsidP="00A810CC">
      <w:r>
        <w:t>Regional helse</w:t>
      </w:r>
      <w:r w:rsidR="00CE06E5">
        <w:t>b</w:t>
      </w:r>
      <w:r w:rsidRPr="00C1088E">
        <w:t xml:space="preserve">eredskapsplan og risiko- og </w:t>
      </w:r>
      <w:r w:rsidR="002C5F69">
        <w:t>beredskaps</w:t>
      </w:r>
      <w:r w:rsidR="002C5F69" w:rsidRPr="00C1088E">
        <w:t xml:space="preserve">analysen </w:t>
      </w:r>
      <w:r w:rsidRPr="00C1088E">
        <w:t>den</w:t>
      </w:r>
      <w:r w:rsidR="003F674A">
        <w:t>ne</w:t>
      </w:r>
      <w:r w:rsidRPr="00C1088E">
        <w:t xml:space="preserve"> bygger på</w:t>
      </w:r>
      <w:r w:rsidR="003F674A">
        <w:t>,</w:t>
      </w:r>
      <w:r w:rsidRPr="00C1088E">
        <w:t xml:space="preserve"> skal evalueres og oppdateres</w:t>
      </w:r>
      <w:r w:rsidR="00CE06E5">
        <w:t xml:space="preserve"> </w:t>
      </w:r>
      <w:r w:rsidR="00590A37">
        <w:t>minst hvert fjerde år</w:t>
      </w:r>
      <w:r w:rsidRPr="00C1088E">
        <w:t>.</w:t>
      </w:r>
    </w:p>
    <w:p w14:paraId="371D60AE" w14:textId="66076101" w:rsidR="00A810CC" w:rsidRDefault="00302326" w:rsidP="00A810CC">
      <w:pPr>
        <w:rPr>
          <w:rFonts w:ascii="Calibri" w:hAnsi="Calibri" w:cs="Calibri"/>
        </w:rPr>
      </w:pPr>
      <w:r>
        <w:rPr>
          <w:rFonts w:ascii="Calibri" w:hAnsi="Calibri" w:cs="Calibri"/>
        </w:rPr>
        <w:t>P</w:t>
      </w:r>
      <w:r w:rsidR="00442DDA">
        <w:rPr>
          <w:rFonts w:ascii="Calibri" w:hAnsi="Calibri" w:cs="Calibri"/>
        </w:rPr>
        <w:t xml:space="preserve">olicyen </w:t>
      </w:r>
      <w:r w:rsidR="00B031D2">
        <w:rPr>
          <w:rFonts w:ascii="Calibri" w:hAnsi="Calibri" w:cs="Calibri"/>
        </w:rPr>
        <w:t xml:space="preserve">eies og </w:t>
      </w:r>
      <w:r w:rsidR="00442DDA">
        <w:rPr>
          <w:rFonts w:ascii="Calibri" w:hAnsi="Calibri" w:cs="Calibri"/>
        </w:rPr>
        <w:t xml:space="preserve">vedtas av styret i Helse Midt-Norge RHF og </w:t>
      </w:r>
      <w:r w:rsidR="008027D9">
        <w:rPr>
          <w:rFonts w:ascii="Calibri" w:hAnsi="Calibri" w:cs="Calibri"/>
        </w:rPr>
        <w:t>gjelder</w:t>
      </w:r>
      <w:r w:rsidR="00A810CC" w:rsidRPr="00666FAC">
        <w:rPr>
          <w:rFonts w:ascii="Calibri" w:hAnsi="Calibri" w:cs="Calibri"/>
        </w:rPr>
        <w:t xml:space="preserve"> frem til en ny versjon av er godkjent.</w:t>
      </w:r>
    </w:p>
    <w:p w14:paraId="1068D44D" w14:textId="75A087F4" w:rsidR="00A975BA" w:rsidRDefault="00A975BA">
      <w:r>
        <w:br w:type="page"/>
      </w:r>
    </w:p>
    <w:p w14:paraId="4E1D731C" w14:textId="454D1191" w:rsidR="001D0BFC" w:rsidRDefault="001D0BFC" w:rsidP="006D0E69">
      <w:pPr>
        <w:pStyle w:val="Overskrift1"/>
      </w:pPr>
      <w:bookmarkStart w:id="19" w:name="_Toc227836776"/>
      <w:r>
        <w:lastRenderedPageBreak/>
        <w:t>Roller og ansvar</w:t>
      </w:r>
      <w:bookmarkEnd w:id="19"/>
    </w:p>
    <w:p w14:paraId="4E633977" w14:textId="05D111D1" w:rsidR="006D0E69" w:rsidRPr="006D0E69" w:rsidRDefault="00F20239" w:rsidP="006D0E69">
      <w:r>
        <w:t xml:space="preserve">Følgende roller og </w:t>
      </w:r>
      <w:r w:rsidR="00A71859">
        <w:t xml:space="preserve">ansvar gjelder </w:t>
      </w:r>
      <w:r w:rsidR="009556B8">
        <w:t>for arbeidet med helseberedskap i Helse Midt-Norge:</w:t>
      </w:r>
    </w:p>
    <w:p w14:paraId="5AD5EA76" w14:textId="131A6926" w:rsidR="001D0BFC" w:rsidRDefault="70E9EFBD" w:rsidP="008C2684">
      <w:r w:rsidRPr="001D0BFC">
        <w:rPr>
          <w:b/>
          <w:bCs/>
        </w:rPr>
        <w:t xml:space="preserve">Styret i </w:t>
      </w:r>
      <w:r w:rsidR="35067F45">
        <w:rPr>
          <w:b/>
          <w:bCs/>
        </w:rPr>
        <w:t>RHF-et</w:t>
      </w:r>
      <w:r w:rsidRPr="001D0BFC">
        <w:rPr>
          <w:b/>
          <w:bCs/>
        </w:rPr>
        <w:t>:</w:t>
      </w:r>
      <w:r w:rsidRPr="001D0BFC">
        <w:t xml:space="preserve"> Fastsette policy og overordnet risik</w:t>
      </w:r>
      <w:r w:rsidR="498C50E8">
        <w:t>oaksept</w:t>
      </w:r>
      <w:r w:rsidRPr="001D0BFC">
        <w:t xml:space="preserve">, følge opp etterlevelse gjennom styringslinjen og </w:t>
      </w:r>
      <w:r w:rsidR="3258DE68">
        <w:t>ved internrevisjon</w:t>
      </w:r>
      <w:r w:rsidRPr="001D0BFC">
        <w:t xml:space="preserve">. </w:t>
      </w:r>
      <w:r w:rsidR="00580E78">
        <w:rPr>
          <w:rStyle w:val="Fotnotereferanse"/>
        </w:rPr>
        <w:footnoteReference w:id="6"/>
      </w:r>
      <w:r w:rsidR="007C26D0">
        <w:br/>
      </w:r>
      <w:r w:rsidR="5CD37404">
        <w:t>Ved beredskapshendelser</w:t>
      </w:r>
      <w:r w:rsidR="5BFEAB1E">
        <w:t xml:space="preserve"> </w:t>
      </w:r>
      <w:r w:rsidR="6B7DCF64">
        <w:t>av uvanlig art eller av stor betydning</w:t>
      </w:r>
      <w:r w:rsidR="0A874DE0">
        <w:t xml:space="preserve"> for virksomheten</w:t>
      </w:r>
      <w:r w:rsidR="54A136AB">
        <w:t>,</w:t>
      </w:r>
      <w:r w:rsidR="695BC67F">
        <w:t xml:space="preserve"> skal styret normalt involveres</w:t>
      </w:r>
      <w:r w:rsidR="54A136AB">
        <w:t xml:space="preserve"> i </w:t>
      </w:r>
      <w:r w:rsidR="272030F1">
        <w:t xml:space="preserve">beslutningsprosessen. Unntak er hvis </w:t>
      </w:r>
      <w:r w:rsidR="0E9B33AE">
        <w:t>styrets beslutning ikke kan avventes uten</w:t>
      </w:r>
      <w:r w:rsidR="775110DE">
        <w:t xml:space="preserve"> </w:t>
      </w:r>
      <w:r w:rsidR="0E9B33AE">
        <w:t>vesentlig ulempe for foretakets virksomhet.</w:t>
      </w:r>
      <w:r w:rsidR="00DE6FE9">
        <w:rPr>
          <w:rStyle w:val="Fotnotereferanse"/>
        </w:rPr>
        <w:footnoteReference w:id="7"/>
      </w:r>
    </w:p>
    <w:p w14:paraId="65CE1960" w14:textId="0AE320D1" w:rsidR="004C5441" w:rsidRPr="00910FB2" w:rsidRDefault="00513C8A" w:rsidP="008C2684">
      <w:pPr>
        <w:rPr>
          <w:i/>
          <w:iCs/>
          <w:color w:val="000000" w:themeColor="text1"/>
        </w:rPr>
      </w:pPr>
      <w:r w:rsidRPr="00910FB2">
        <w:rPr>
          <w:i/>
          <w:iCs/>
          <w:color w:val="000000" w:themeColor="text1"/>
        </w:rPr>
        <w:t>«</w:t>
      </w:r>
      <w:r w:rsidR="004C5441" w:rsidRPr="00910FB2">
        <w:rPr>
          <w:i/>
          <w:iCs/>
          <w:color w:val="000000" w:themeColor="text1"/>
        </w:rPr>
        <w:t>Styrets rolle ved beredskapssituasjoner vil avhenge av hendelsens omfang, kompleksitet og varighet. Ved beredskapshendelser skal styreleder varsles så snart det er praktisk mulig. Styreleder skal orienteres i situasjoner der administrerende direktør benytter unntaksfullmakten som følger av helseforetaksloven § 37 til å fatte beslutninger i saker som normalt ligger til styret. Ved langvarige beredskapshendelser skal styret holdes løpende orientert om oppdrag fra eier, håndteringen av situasjonen og eventuelt behandle overordnede rammer for håndteringen av beredskapshendelsen.</w:t>
      </w:r>
      <w:r w:rsidRPr="00910FB2">
        <w:rPr>
          <w:i/>
          <w:iCs/>
          <w:color w:val="000000" w:themeColor="text1"/>
        </w:rPr>
        <w:t>»</w:t>
      </w:r>
      <w:r w:rsidR="00C14F42" w:rsidRPr="00910FB2">
        <w:rPr>
          <w:rStyle w:val="Fotnotereferanse"/>
          <w:i/>
          <w:iCs/>
          <w:color w:val="000000" w:themeColor="text1"/>
        </w:rPr>
        <w:footnoteReference w:id="8"/>
      </w:r>
      <w:r w:rsidR="004C5441" w:rsidRPr="00910FB2">
        <w:rPr>
          <w:i/>
          <w:iCs/>
          <w:color w:val="000000" w:themeColor="text1"/>
        </w:rPr>
        <w:t xml:space="preserve">    </w:t>
      </w:r>
    </w:p>
    <w:p w14:paraId="5B90A348" w14:textId="064C3315" w:rsidR="001D0BFC" w:rsidRPr="001D0BFC" w:rsidRDefault="001D0BFC" w:rsidP="008C2684">
      <w:r w:rsidRPr="001D0BFC">
        <w:rPr>
          <w:b/>
          <w:bCs/>
        </w:rPr>
        <w:t>Administrerende direktør</w:t>
      </w:r>
      <w:r w:rsidR="00AA7202">
        <w:rPr>
          <w:b/>
          <w:bCs/>
        </w:rPr>
        <w:t xml:space="preserve"> i </w:t>
      </w:r>
      <w:r w:rsidRPr="001D0BFC">
        <w:rPr>
          <w:b/>
          <w:bCs/>
        </w:rPr>
        <w:t>RHF</w:t>
      </w:r>
      <w:r w:rsidR="00AA7202">
        <w:rPr>
          <w:b/>
          <w:bCs/>
        </w:rPr>
        <w:t>-et</w:t>
      </w:r>
      <w:r w:rsidR="00AA7202" w:rsidRPr="001D0BFC">
        <w:rPr>
          <w:b/>
          <w:bCs/>
        </w:rPr>
        <w:t>:</w:t>
      </w:r>
      <w:r w:rsidR="00AA7202" w:rsidRPr="001D0BFC">
        <w:t xml:space="preserve"> </w:t>
      </w:r>
      <w:r w:rsidR="00271664">
        <w:t>Ansvarlig for</w:t>
      </w:r>
      <w:r w:rsidR="00271664" w:rsidRPr="001D0BFC">
        <w:t xml:space="preserve"> </w:t>
      </w:r>
      <w:r w:rsidR="00E00B3F">
        <w:t xml:space="preserve">å iverksette </w:t>
      </w:r>
      <w:r w:rsidR="00271664">
        <w:t>policyen</w:t>
      </w:r>
      <w:r w:rsidRPr="001D0BFC">
        <w:t>, sikre integrering i virksomhetsstyringen og i styringsdialogen med HF</w:t>
      </w:r>
      <w:r w:rsidR="00713860">
        <w:t xml:space="preserve">. </w:t>
      </w:r>
      <w:r w:rsidR="00D24B41" w:rsidRPr="00511648">
        <w:t xml:space="preserve">Fastsette </w:t>
      </w:r>
      <w:r w:rsidR="00D24B41">
        <w:t>egen beredskapsplan</w:t>
      </w:r>
      <w:r w:rsidR="00D24B41" w:rsidRPr="00511648">
        <w:t xml:space="preserve"> og risikoaksept</w:t>
      </w:r>
      <w:r w:rsidR="00D24B41">
        <w:t xml:space="preserve">. </w:t>
      </w:r>
      <w:r w:rsidR="00713860">
        <w:t>K</w:t>
      </w:r>
      <w:r w:rsidRPr="001D0BFC">
        <w:t xml:space="preserve">oordinere sektoransvar mot andre aktører. </w:t>
      </w:r>
      <w:r w:rsidR="00132856">
        <w:rPr>
          <w:rStyle w:val="Fotnotereferanse"/>
        </w:rPr>
        <w:footnoteReference w:id="9"/>
      </w:r>
      <w:r w:rsidR="00957545">
        <w:br/>
      </w:r>
      <w:r w:rsidR="003F6A3A">
        <w:t xml:space="preserve">Ved </w:t>
      </w:r>
      <w:r w:rsidR="00EA1072">
        <w:t xml:space="preserve">beredskapshendelser </w:t>
      </w:r>
      <w:r w:rsidR="003F6A3A">
        <w:t xml:space="preserve">har </w:t>
      </w:r>
      <w:r w:rsidR="008F6502">
        <w:t>d</w:t>
      </w:r>
      <w:r w:rsidR="003F6A3A">
        <w:t xml:space="preserve">aglig leder </w:t>
      </w:r>
      <w:r w:rsidR="00EA1072">
        <w:t xml:space="preserve">fullmakt til å ta </w:t>
      </w:r>
      <w:r w:rsidR="00404D7B">
        <w:t>beslutninger</w:t>
      </w:r>
      <w:r w:rsidR="00206AC9">
        <w:t xml:space="preserve">, som </w:t>
      </w:r>
      <w:r w:rsidR="00404D7B">
        <w:t xml:space="preserve">normalt tilligger styret, </w:t>
      </w:r>
      <w:r w:rsidR="0044563C" w:rsidRPr="0044563C">
        <w:t>når styrets beslutning ikke kan avventes uten vesentlig ulempe for foretakets virksomhet</w:t>
      </w:r>
      <w:r w:rsidR="007F2DCB">
        <w:t xml:space="preserve"> </w:t>
      </w:r>
      <w:r w:rsidR="007A2B0F">
        <w:t>.</w:t>
      </w:r>
      <w:r w:rsidR="007A2B0F">
        <w:rPr>
          <w:vertAlign w:val="superscript"/>
        </w:rPr>
        <w:t>6</w:t>
      </w:r>
    </w:p>
    <w:p w14:paraId="0F8E5B11" w14:textId="2BFD2A62" w:rsidR="00511648" w:rsidRPr="001805BC" w:rsidRDefault="00AA250A" w:rsidP="008C2684">
      <w:r>
        <w:rPr>
          <w:b/>
          <w:bCs/>
        </w:rPr>
        <w:t xml:space="preserve">Styret </w:t>
      </w:r>
      <w:r w:rsidR="005309EC">
        <w:rPr>
          <w:b/>
          <w:bCs/>
        </w:rPr>
        <w:t>i</w:t>
      </w:r>
      <w:r>
        <w:rPr>
          <w:b/>
          <w:bCs/>
        </w:rPr>
        <w:t xml:space="preserve"> helseforetak/virksomhet</w:t>
      </w:r>
      <w:r w:rsidR="00511648">
        <w:rPr>
          <w:b/>
          <w:bCs/>
        </w:rPr>
        <w:t>:</w:t>
      </w:r>
      <w:r w:rsidR="00511648">
        <w:t xml:space="preserve"> </w:t>
      </w:r>
      <w:r w:rsidR="002D226A">
        <w:t>F</w:t>
      </w:r>
      <w:r w:rsidR="00511648" w:rsidRPr="00511648">
        <w:t xml:space="preserve">ølge opp etterlevelse </w:t>
      </w:r>
      <w:r w:rsidR="007F1897">
        <w:t xml:space="preserve">av denne policy i </w:t>
      </w:r>
      <w:r w:rsidR="008269CC">
        <w:t xml:space="preserve">eget </w:t>
      </w:r>
      <w:r w:rsidR="5531EDEE">
        <w:t>foretaks beredskapsplan</w:t>
      </w:r>
      <w:r w:rsidR="008269CC" w:rsidRPr="00511648">
        <w:t xml:space="preserve"> og risikoaksept, </w:t>
      </w:r>
      <w:r w:rsidR="00511648" w:rsidRPr="00511648">
        <w:t xml:space="preserve">gjennom styringslinjen og </w:t>
      </w:r>
      <w:r w:rsidR="00861979">
        <w:t>kvalitetsarbeid</w:t>
      </w:r>
      <w:r w:rsidR="00861979">
        <w:rPr>
          <w:rStyle w:val="Fotnotereferanse"/>
        </w:rPr>
        <w:footnoteReference w:id="10"/>
      </w:r>
      <w:r w:rsidR="00511648" w:rsidRPr="00511648">
        <w:t>.</w:t>
      </w:r>
      <w:r w:rsidR="007A2B0F">
        <w:t xml:space="preserve"> Unntaksbestemmelse som for RHF-styret</w:t>
      </w:r>
      <w:r w:rsidR="002926DF">
        <w:t>, 2. avsnitt.</w:t>
      </w:r>
    </w:p>
    <w:p w14:paraId="56D4E901" w14:textId="17AE8669" w:rsidR="001D0BFC" w:rsidRPr="001D0BFC" w:rsidRDefault="00E865A4" w:rsidP="008C2684">
      <w:r w:rsidRPr="001D0BFC">
        <w:rPr>
          <w:b/>
          <w:bCs/>
        </w:rPr>
        <w:t xml:space="preserve">Administrerende direktør </w:t>
      </w:r>
      <w:r>
        <w:rPr>
          <w:b/>
          <w:bCs/>
        </w:rPr>
        <w:t>h</w:t>
      </w:r>
      <w:r w:rsidR="001D0BFC" w:rsidRPr="001D0BFC">
        <w:rPr>
          <w:b/>
          <w:bCs/>
        </w:rPr>
        <w:t>elseforetak</w:t>
      </w:r>
      <w:r w:rsidR="002112A8">
        <w:rPr>
          <w:b/>
          <w:bCs/>
        </w:rPr>
        <w:t>/virksomhet</w:t>
      </w:r>
      <w:r w:rsidR="001D0BFC" w:rsidRPr="001D0BFC">
        <w:rPr>
          <w:b/>
          <w:bCs/>
        </w:rPr>
        <w:t>:</w:t>
      </w:r>
      <w:r w:rsidR="001D0BFC" w:rsidRPr="001D0BFC">
        <w:t xml:space="preserve"> Ansvarlig for </w:t>
      </w:r>
      <w:r w:rsidR="00230052">
        <w:t>risikovurdering</w:t>
      </w:r>
      <w:r w:rsidR="001D0BFC" w:rsidRPr="001D0BFC">
        <w:t xml:space="preserve">, beredskapsplanverk, øvelser, </w:t>
      </w:r>
      <w:r w:rsidR="00D86044">
        <w:t>istandsette beredskapen</w:t>
      </w:r>
      <w:r w:rsidR="001D0BFC" w:rsidRPr="001D0BFC">
        <w:t>, samt kontinuitetsstyring for eget virksomhetsområde. HF skal samordne planer med samarbeidende aktører og leverandører.</w:t>
      </w:r>
      <w:r w:rsidR="008C707D">
        <w:rPr>
          <w:rStyle w:val="Fotnotereferanse"/>
        </w:rPr>
        <w:footnoteReference w:id="11"/>
      </w:r>
      <w:r w:rsidR="007A2B0F">
        <w:t xml:space="preserve"> Unntaksbestemmelse som for </w:t>
      </w:r>
      <w:r w:rsidR="00920D1D">
        <w:t>AD</w:t>
      </w:r>
      <w:r w:rsidR="00D52B71">
        <w:t xml:space="preserve"> i RHF-et</w:t>
      </w:r>
      <w:r w:rsidR="00920D1D">
        <w:t>.</w:t>
      </w:r>
    </w:p>
    <w:p w14:paraId="40FBC220" w14:textId="71A37EC1" w:rsidR="001D0BFC" w:rsidRPr="001D0BFC" w:rsidRDefault="001D0BFC" w:rsidP="008C2684">
      <w:r w:rsidRPr="001D0BFC">
        <w:rPr>
          <w:b/>
          <w:bCs/>
        </w:rPr>
        <w:t>Beredskapsleder (RHF/HF):</w:t>
      </w:r>
      <w:r w:rsidRPr="001D0BFC">
        <w:t xml:space="preserve"> </w:t>
      </w:r>
      <w:r w:rsidR="00B50060">
        <w:t>Ansvarlig for</w:t>
      </w:r>
      <w:r w:rsidR="00B50060" w:rsidRPr="001D0BFC">
        <w:t xml:space="preserve"> </w:t>
      </w:r>
      <w:r w:rsidRPr="001D0BFC">
        <w:t xml:space="preserve">planverk- og øvingsprogram, koordinere kriseorganisering, sikre læring etter hendelser/øvelser og kvalitetssikre etterlevelse av </w:t>
      </w:r>
      <w:r w:rsidR="00DB0771">
        <w:t>regelverk</w:t>
      </w:r>
      <w:r w:rsidRPr="001D0BFC">
        <w:t>.</w:t>
      </w:r>
      <w:r w:rsidR="00467A49">
        <w:rPr>
          <w:rStyle w:val="Fotnotereferanse"/>
        </w:rPr>
        <w:footnoteReference w:id="12"/>
      </w:r>
    </w:p>
    <w:p w14:paraId="15531BA5" w14:textId="01E98779" w:rsidR="001D0BFC" w:rsidRPr="001D0BFC" w:rsidRDefault="001D0BFC" w:rsidP="008C2684">
      <w:r w:rsidRPr="001D0BFC">
        <w:rPr>
          <w:b/>
          <w:bCs/>
        </w:rPr>
        <w:t>Linjeledere:</w:t>
      </w:r>
      <w:r w:rsidRPr="001D0BFC">
        <w:t xml:space="preserve"> </w:t>
      </w:r>
      <w:r w:rsidR="005D3FD6">
        <w:t>A</w:t>
      </w:r>
      <w:r w:rsidRPr="001D0BFC">
        <w:t>nsvar</w:t>
      </w:r>
      <w:r w:rsidR="005D3FD6">
        <w:t>lig</w:t>
      </w:r>
      <w:r w:rsidRPr="001D0BFC">
        <w:t xml:space="preserve"> for beredskapsforberedelser i egen enhet. </w:t>
      </w:r>
    </w:p>
    <w:p w14:paraId="5CF88558" w14:textId="51A94D73" w:rsidR="0076037A" w:rsidRDefault="001D0BFC">
      <w:r w:rsidRPr="001D0BFC">
        <w:rPr>
          <w:b/>
          <w:bCs/>
        </w:rPr>
        <w:t>Alle ansatte:</w:t>
      </w:r>
      <w:r w:rsidRPr="001D0BFC">
        <w:t xml:space="preserve"> Skal kjenne sin rolle i planverket, delta i øvelser og følge varslings- og rapporteringsrutiner for uønskede hendelser.</w:t>
      </w:r>
      <w:r w:rsidR="00F4195B">
        <w:rPr>
          <w:rStyle w:val="Fotnotereferanse"/>
        </w:rPr>
        <w:footnoteReference w:id="13"/>
      </w:r>
      <w:bookmarkStart w:id="20" w:name="_Toc220490673"/>
      <w:bookmarkStart w:id="21" w:name="_Toc220506064"/>
      <w:bookmarkStart w:id="22" w:name="_Toc220600102"/>
      <w:bookmarkStart w:id="23" w:name="_Toc222308006"/>
      <w:bookmarkStart w:id="24" w:name="_Toc222316495"/>
      <w:bookmarkStart w:id="25" w:name="_Toc223925859"/>
      <w:bookmarkEnd w:id="20"/>
      <w:bookmarkEnd w:id="21"/>
      <w:bookmarkEnd w:id="22"/>
      <w:bookmarkEnd w:id="23"/>
      <w:bookmarkEnd w:id="24"/>
      <w:bookmarkEnd w:id="25"/>
    </w:p>
    <w:p w14:paraId="71F62A57" w14:textId="6FFCF031" w:rsidR="0068011C" w:rsidRDefault="0068011C">
      <w:r>
        <w:br w:type="page"/>
      </w:r>
    </w:p>
    <w:p w14:paraId="6EE2980B" w14:textId="7616A197" w:rsidR="001D0BFC" w:rsidRDefault="0076037A" w:rsidP="00644A73">
      <w:pPr>
        <w:pStyle w:val="Overskrift1"/>
      </w:pPr>
      <w:bookmarkStart w:id="26" w:name="_Toc222316498"/>
      <w:bookmarkStart w:id="27" w:name="_Toc227836777"/>
      <w:bookmarkEnd w:id="26"/>
      <w:r>
        <w:lastRenderedPageBreak/>
        <w:t>Prinsipper og krav</w:t>
      </w:r>
      <w:bookmarkEnd w:id="27"/>
    </w:p>
    <w:p w14:paraId="5D655D7B" w14:textId="1C88B582" w:rsidR="0048125F" w:rsidRDefault="00315168" w:rsidP="0048125F">
      <w:r>
        <w:rPr>
          <w:noProof/>
        </w:rPr>
        <w:drawing>
          <wp:anchor distT="0" distB="0" distL="114300" distR="114300" simplePos="0" relativeHeight="251658241" behindDoc="0" locked="0" layoutInCell="1" allowOverlap="1" wp14:anchorId="0EF533D4" wp14:editId="64DBC96B">
            <wp:simplePos x="0" y="0"/>
            <wp:positionH relativeFrom="margin">
              <wp:align>right</wp:align>
            </wp:positionH>
            <wp:positionV relativeFrom="paragraph">
              <wp:posOffset>18212</wp:posOffset>
            </wp:positionV>
            <wp:extent cx="3147060" cy="2392045"/>
            <wp:effectExtent l="0" t="0" r="0" b="8255"/>
            <wp:wrapSquare wrapText="bothSides"/>
            <wp:docPr id="1977318895" name="Bilde 7" descr="Figuren viser arbeid med beredskap og sikkerhet som  en systematisk og kontinuerlig forbedringsprosess, hvor vi vurderer, forebygger, planlegger, håndterer og normaliserer etter hendelser. Forbedringsprosessen skal være kunnskapsbasert og bidra til en kultur for beredskap og sikkerh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318895" name="Bilde 7" descr="Figuren viser arbeid med beredskap og sikkerhet som  en systematisk og kontinuerlig forbedringsprosess, hvor vi vurderer, forebygger, planlegger, håndterer og normaliserer etter hendelser. Forbedringsprosessen skal være kunnskapsbasert og bidra til en kultur for beredskap og sikkerhet.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7060" cy="2392045"/>
                    </a:xfrm>
                    <a:prstGeom prst="rect">
                      <a:avLst/>
                    </a:prstGeom>
                    <a:noFill/>
                    <a:ln>
                      <a:noFill/>
                    </a:ln>
                  </pic:spPr>
                </pic:pic>
              </a:graphicData>
            </a:graphic>
            <wp14:sizeRelH relativeFrom="page">
              <wp14:pctWidth>0</wp14:pctWidth>
            </wp14:sizeRelH>
            <wp14:sizeRelV relativeFrom="page">
              <wp14:pctHeight>0</wp14:pctHeight>
            </wp14:sizeRelV>
          </wp:anchor>
        </w:drawing>
      </w:r>
      <w:r w:rsidR="0048125F">
        <w:t>Helseberedskap innebærer beredskap for å verne befolkningens liv og helse og bidra til at nødvendig helsehjelp, kan tilbys befolkningen under krig - og ved kriser og katastrofer i fredstid. Helse Midt-Norge skal under krig og ved kriser og katastrofer i fredstid kunne fortsette, legge om, og skalere opp driften.</w:t>
      </w:r>
    </w:p>
    <w:p w14:paraId="695F7AC1" w14:textId="71EF1756" w:rsidR="0048125F" w:rsidRDefault="00315168" w:rsidP="0048125F">
      <w:r>
        <w:rPr>
          <w:noProof/>
        </w:rPr>
        <mc:AlternateContent>
          <mc:Choice Requires="wps">
            <w:drawing>
              <wp:anchor distT="0" distB="0" distL="114300" distR="114300" simplePos="0" relativeHeight="251658242" behindDoc="1" locked="0" layoutInCell="1" allowOverlap="1" wp14:anchorId="68515EC7" wp14:editId="06E3CBDF">
                <wp:simplePos x="0" y="0"/>
                <wp:positionH relativeFrom="column">
                  <wp:posOffset>2896387</wp:posOffset>
                </wp:positionH>
                <wp:positionV relativeFrom="paragraph">
                  <wp:posOffset>1063752</wp:posOffset>
                </wp:positionV>
                <wp:extent cx="3016250" cy="635"/>
                <wp:effectExtent l="0" t="0" r="0" b="0"/>
                <wp:wrapTight wrapText="bothSides">
                  <wp:wrapPolygon edited="0">
                    <wp:start x="0" y="0"/>
                    <wp:lineTo x="0" y="20057"/>
                    <wp:lineTo x="21418" y="20057"/>
                    <wp:lineTo x="21418" y="0"/>
                    <wp:lineTo x="0" y="0"/>
                  </wp:wrapPolygon>
                </wp:wrapTight>
                <wp:docPr id="451130218" name="Tekstboks 1"/>
                <wp:cNvGraphicFramePr/>
                <a:graphic xmlns:a="http://schemas.openxmlformats.org/drawingml/2006/main">
                  <a:graphicData uri="http://schemas.microsoft.com/office/word/2010/wordprocessingShape">
                    <wps:wsp>
                      <wps:cNvSpPr txBox="1"/>
                      <wps:spPr>
                        <a:xfrm>
                          <a:off x="0" y="0"/>
                          <a:ext cx="3016250" cy="635"/>
                        </a:xfrm>
                        <a:prstGeom prst="rect">
                          <a:avLst/>
                        </a:prstGeom>
                        <a:solidFill>
                          <a:prstClr val="white"/>
                        </a:solidFill>
                        <a:ln>
                          <a:noFill/>
                        </a:ln>
                      </wps:spPr>
                      <wps:txbx>
                        <w:txbxContent>
                          <w:p w14:paraId="29D7F882" w14:textId="15383430" w:rsidR="0048125F" w:rsidRPr="00E32939" w:rsidRDefault="0048125F" w:rsidP="0048125F">
                            <w:pPr>
                              <w:pStyle w:val="Bildetekst"/>
                              <w:rPr>
                                <w:sz w:val="22"/>
                                <w:szCs w:val="22"/>
                              </w:rPr>
                            </w:pPr>
                            <w:r>
                              <w:t xml:space="preserve">Figur </w:t>
                            </w:r>
                            <w:r w:rsidR="0003195B">
                              <w:t>2</w:t>
                            </w:r>
                            <w:r>
                              <w:t xml:space="preserve"> Systematisk arbeid med beredskap og sikkerhet.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8515EC7" id="_x0000_t202" coordsize="21600,21600" o:spt="202" path="m,l,21600r21600,l21600,xe">
                <v:stroke joinstyle="miter"/>
                <v:path gradientshapeok="t" o:connecttype="rect"/>
              </v:shapetype>
              <v:shape id="Tekstboks 1" o:spid="_x0000_s1026" type="#_x0000_t202" style="position:absolute;margin-left:228.05pt;margin-top:83.75pt;width:237.5pt;height:.05pt;z-index:-2516582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" stroked="f">
                <v:textbox style="mso-fit-shape-to-text:t" inset="0,0,0,0">
                  <w:txbxContent>
                    <w:p w14:paraId="29D7F882" w14:textId="15383430" w:rsidR="0048125F" w:rsidRPr="00E32939" w:rsidRDefault="0048125F" w:rsidP="0048125F">
                      <w:pPr>
                        <w:pStyle w:val="Bildetekst"/>
                        <w:rPr>
                          <w:sz w:val="22"/>
                          <w:szCs w:val="22"/>
                        </w:rPr>
                      </w:pPr>
                      <w:r>
                        <w:t xml:space="preserve">Figur </w:t>
                      </w:r>
                      <w:r w:rsidR="0003195B">
                        <w:t>2</w:t>
                      </w:r>
                      <w:r>
                        <w:t xml:space="preserve"> Systematisk arbeid med beredskap og sikkerhet.</w:t>
                      </w:r>
                    </w:p>
                  </w:txbxContent>
                </v:textbox>
                <w10:wrap type="tight"/>
              </v:shape>
            </w:pict>
          </mc:Fallback>
        </mc:AlternateContent>
      </w:r>
      <w:r w:rsidR="0048125F" w:rsidRPr="00494476">
        <w:t xml:space="preserve">Arbeidet med </w:t>
      </w:r>
      <w:r w:rsidR="0048125F">
        <w:t>helseberedskap skal være</w:t>
      </w:r>
      <w:r w:rsidR="0048125F" w:rsidRPr="00494476">
        <w:t xml:space="preserve"> e</w:t>
      </w:r>
      <w:r w:rsidR="0048125F">
        <w:t>n systematisk og kontinuerlig forbedrings</w:t>
      </w:r>
      <w:r w:rsidR="0048125F" w:rsidRPr="00494476">
        <w:t>prosess</w:t>
      </w:r>
      <w:r w:rsidR="0048125F">
        <w:t>,</w:t>
      </w:r>
      <w:r w:rsidR="0048125F" w:rsidRPr="00494476">
        <w:t xml:space="preserve"> </w:t>
      </w:r>
      <w:r w:rsidR="0048125F">
        <w:t>hvor vi vurderer, forebygger, planlegger, håndterer og normaliserer etter hendelser.</w:t>
      </w:r>
      <w:r w:rsidR="0048125F" w:rsidRPr="00494476">
        <w:t xml:space="preserve"> </w:t>
      </w:r>
      <w:r w:rsidR="0048125F">
        <w:t xml:space="preserve">Forbedringsprosessen skal være kunnskapsbasert og bidra til en kultur for beredskap og sikkerhet. </w:t>
      </w:r>
    </w:p>
    <w:p w14:paraId="3A91D813" w14:textId="77777777" w:rsidR="00A2135C" w:rsidRDefault="00A2135C" w:rsidP="0048125F"/>
    <w:p w14:paraId="0DADBD9F" w14:textId="77777777" w:rsidR="00D20386" w:rsidRPr="001D0BFC" w:rsidRDefault="00D20386" w:rsidP="00D20386">
      <w:pPr>
        <w:pStyle w:val="Overskrift2"/>
      </w:pPr>
      <w:bookmarkStart w:id="28" w:name="_Toc227836778"/>
      <w:r>
        <w:t>Prinsipper</w:t>
      </w:r>
      <w:bookmarkEnd w:id="28"/>
    </w:p>
    <w:p w14:paraId="25CBC1DB" w14:textId="72B6A93E" w:rsidR="00D20386" w:rsidRDefault="00D20386" w:rsidP="001E7646">
      <w:r w:rsidRPr="001D0BFC">
        <w:t xml:space="preserve">Beredskapsarbeidet i </w:t>
      </w:r>
      <w:r w:rsidR="009C0511">
        <w:t xml:space="preserve">Helse Midt-Norge </w:t>
      </w:r>
      <w:r w:rsidRPr="001D0BFC">
        <w:t>skal bygge på de nasjonale grunnprinsippene for samfunnssikkerhet og beredskap:</w:t>
      </w:r>
      <w:bookmarkStart w:id="29" w:name="_Ref224029117"/>
      <w:r w:rsidR="001E7646">
        <w:rPr>
          <w:rStyle w:val="Fotnotereferanse"/>
        </w:rPr>
        <w:footnoteReference w:id="14"/>
      </w:r>
      <w:bookmarkEnd w:id="29"/>
    </w:p>
    <w:tbl>
      <w:tblPr>
        <w:tblW w:w="0" w:type="auto"/>
        <w:tblLook w:val="04A0" w:firstRow="1" w:lastRow="0" w:firstColumn="1" w:lastColumn="0" w:noHBand="0" w:noVBand="1"/>
      </w:tblPr>
      <w:tblGrid>
        <w:gridCol w:w="9465"/>
      </w:tblGrid>
      <w:tr w:rsidR="00F047E1" w:rsidRPr="00A975BA" w14:paraId="312C0A7C" w14:textId="77777777" w:rsidTr="2950670C">
        <w:tc>
          <w:tcPr>
            <w:tcW w:w="9465" w:type="dxa"/>
          </w:tcPr>
          <w:p w14:paraId="2798EF96" w14:textId="784BED9F" w:rsidR="00F047E1" w:rsidRPr="00A975BA" w:rsidRDefault="00F047E1" w:rsidP="00F047E1">
            <w:pPr>
              <w:rPr>
                <w:i/>
                <w:iCs/>
                <w:color w:val="808080" w:themeColor="background1" w:themeShade="80"/>
                <w:sz w:val="18"/>
                <w:szCs w:val="18"/>
              </w:rPr>
            </w:pPr>
            <w:r w:rsidRPr="00A975BA">
              <w:rPr>
                <w:i/>
                <w:iCs/>
                <w:color w:val="808080" w:themeColor="background1" w:themeShade="80"/>
                <w:sz w:val="18"/>
                <w:szCs w:val="18"/>
              </w:rPr>
              <w:t xml:space="preserve">Tabell 1: </w:t>
            </w:r>
            <w:r w:rsidR="00BE28E7" w:rsidRPr="00A975BA">
              <w:rPr>
                <w:i/>
                <w:iCs/>
                <w:color w:val="808080" w:themeColor="background1" w:themeShade="80"/>
                <w:sz w:val="18"/>
                <w:szCs w:val="18"/>
              </w:rPr>
              <w:t xml:space="preserve">Grunnprinsippene for </w:t>
            </w:r>
            <w:r w:rsidR="00CB1DCB" w:rsidRPr="00A975BA">
              <w:rPr>
                <w:i/>
                <w:iCs/>
                <w:color w:val="808080" w:themeColor="background1" w:themeShade="80"/>
                <w:sz w:val="18"/>
                <w:szCs w:val="18"/>
              </w:rPr>
              <w:t>samfunnssikkerhet</w:t>
            </w:r>
            <w:r w:rsidR="00BE28E7" w:rsidRPr="00A975BA">
              <w:rPr>
                <w:i/>
                <w:iCs/>
                <w:color w:val="808080" w:themeColor="background1" w:themeShade="80"/>
                <w:sz w:val="18"/>
                <w:szCs w:val="18"/>
              </w:rPr>
              <w:t xml:space="preserve"> og beredskap</w:t>
            </w:r>
          </w:p>
        </w:tc>
      </w:tr>
      <w:tr w:rsidR="00F567E9" w14:paraId="39C5ECFA" w14:textId="77777777" w:rsidTr="2950670C">
        <w:tc>
          <w:tcPr>
            <w:tcW w:w="9465" w:type="dxa"/>
          </w:tcPr>
          <w:tbl>
            <w:tblPr>
              <w:tblW w:w="748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527"/>
              <w:gridCol w:w="5953"/>
            </w:tblGrid>
            <w:tr w:rsidR="00F567E9" w:rsidRPr="00D906D7" w14:paraId="027C9003" w14:textId="77777777" w:rsidTr="0003195B">
              <w:tc>
                <w:tcPr>
                  <w:tcW w:w="1527" w:type="dxa"/>
                  <w:shd w:val="clear" w:color="auto" w:fill="FF9999"/>
                </w:tcPr>
                <w:p w14:paraId="19163188" w14:textId="77777777" w:rsidR="00F567E9" w:rsidRPr="00D906D7" w:rsidRDefault="00F567E9" w:rsidP="00C707C4">
                  <w:pPr>
                    <w:rPr>
                      <w:b/>
                      <w:bCs/>
                    </w:rPr>
                  </w:pPr>
                  <w:r w:rsidRPr="00D906D7">
                    <w:rPr>
                      <w:b/>
                      <w:bCs/>
                    </w:rPr>
                    <w:t>Prinsipp</w:t>
                  </w:r>
                  <w:r>
                    <w:rPr>
                      <w:b/>
                      <w:bCs/>
                    </w:rPr>
                    <w:t>:</w:t>
                  </w:r>
                </w:p>
              </w:tc>
              <w:tc>
                <w:tcPr>
                  <w:tcW w:w="5953" w:type="dxa"/>
                  <w:shd w:val="clear" w:color="auto" w:fill="FF9999"/>
                </w:tcPr>
                <w:p w14:paraId="0376E003" w14:textId="77777777" w:rsidR="00F567E9" w:rsidRPr="00D906D7" w:rsidRDefault="00F567E9" w:rsidP="00C707C4">
                  <w:pPr>
                    <w:rPr>
                      <w:b/>
                      <w:bCs/>
                    </w:rPr>
                  </w:pPr>
                  <w:r w:rsidRPr="00D906D7">
                    <w:rPr>
                      <w:b/>
                      <w:bCs/>
                    </w:rPr>
                    <w:t>Betydning</w:t>
                  </w:r>
                  <w:r>
                    <w:rPr>
                      <w:b/>
                      <w:bCs/>
                    </w:rPr>
                    <w:t>:</w:t>
                  </w:r>
                </w:p>
              </w:tc>
            </w:tr>
            <w:tr w:rsidR="00F567E9" w14:paraId="00CFB4FD" w14:textId="77777777" w:rsidTr="0003195B">
              <w:tc>
                <w:tcPr>
                  <w:tcW w:w="1527" w:type="dxa"/>
                  <w:shd w:val="clear" w:color="auto" w:fill="FF9999"/>
                </w:tcPr>
                <w:p w14:paraId="7FAD6A0D" w14:textId="77777777" w:rsidR="00F567E9" w:rsidRDefault="00F567E9" w:rsidP="00C707C4">
                  <w:r w:rsidRPr="001D0BFC">
                    <w:rPr>
                      <w:b/>
                      <w:bCs/>
                    </w:rPr>
                    <w:t>Ansvar</w:t>
                  </w:r>
                </w:p>
              </w:tc>
              <w:tc>
                <w:tcPr>
                  <w:tcW w:w="5953" w:type="dxa"/>
                </w:tcPr>
                <w:p w14:paraId="3ACA5FF3" w14:textId="77777777" w:rsidR="00F567E9" w:rsidRDefault="00F567E9" w:rsidP="00C707C4">
                  <w:r w:rsidRPr="001D0BFC">
                    <w:t>Den som har ansvar til daglig, har ansvar i krise</w:t>
                  </w:r>
                </w:p>
              </w:tc>
            </w:tr>
            <w:tr w:rsidR="00F567E9" w14:paraId="1561C995" w14:textId="77777777" w:rsidTr="0003195B">
              <w:tc>
                <w:tcPr>
                  <w:tcW w:w="1527" w:type="dxa"/>
                  <w:shd w:val="clear" w:color="auto" w:fill="FF9999"/>
                </w:tcPr>
                <w:p w14:paraId="3B5EFADE" w14:textId="77777777" w:rsidR="00F567E9" w:rsidRDefault="00F567E9" w:rsidP="00C707C4">
                  <w:r w:rsidRPr="001D0BFC">
                    <w:rPr>
                      <w:b/>
                      <w:bCs/>
                    </w:rPr>
                    <w:t>Likhet</w:t>
                  </w:r>
                </w:p>
              </w:tc>
              <w:tc>
                <w:tcPr>
                  <w:tcW w:w="5953" w:type="dxa"/>
                </w:tcPr>
                <w:p w14:paraId="45CAEFE4" w14:textId="77777777" w:rsidR="00F567E9" w:rsidRDefault="00F567E9" w:rsidP="00C707C4">
                  <w:r w:rsidRPr="001D0BFC">
                    <w:t>Organisasjonen under kriser skal være mest mulig lik den daglige</w:t>
                  </w:r>
                  <w:r>
                    <w:t xml:space="preserve"> organiseringen.</w:t>
                  </w:r>
                </w:p>
              </w:tc>
            </w:tr>
            <w:tr w:rsidR="00F567E9" w14:paraId="0B7A23D3" w14:textId="77777777" w:rsidTr="0003195B">
              <w:tc>
                <w:tcPr>
                  <w:tcW w:w="1527" w:type="dxa"/>
                  <w:shd w:val="clear" w:color="auto" w:fill="FF9999"/>
                </w:tcPr>
                <w:p w14:paraId="637F251B" w14:textId="77777777" w:rsidR="00F567E9" w:rsidRDefault="00F567E9" w:rsidP="00C707C4">
                  <w:r w:rsidRPr="001D0BFC">
                    <w:rPr>
                      <w:b/>
                      <w:bCs/>
                    </w:rPr>
                    <w:t>Nærhet</w:t>
                  </w:r>
                </w:p>
              </w:tc>
              <w:tc>
                <w:tcPr>
                  <w:tcW w:w="5953" w:type="dxa"/>
                </w:tcPr>
                <w:p w14:paraId="1FBF5DB1" w14:textId="77777777" w:rsidR="00F567E9" w:rsidRDefault="00F567E9" w:rsidP="00C707C4">
                  <w:r w:rsidRPr="001D0BFC">
                    <w:t>Kriser håndteres på lavest mulig nivå.</w:t>
                  </w:r>
                </w:p>
              </w:tc>
            </w:tr>
            <w:tr w:rsidR="00F567E9" w14:paraId="2E35EAE9" w14:textId="77777777" w:rsidTr="0003195B">
              <w:tc>
                <w:tcPr>
                  <w:tcW w:w="1527" w:type="dxa"/>
                  <w:shd w:val="clear" w:color="auto" w:fill="FF9999"/>
                </w:tcPr>
                <w:p w14:paraId="67BD04EE" w14:textId="77777777" w:rsidR="00F567E9" w:rsidRDefault="00F567E9" w:rsidP="00C707C4">
                  <w:r w:rsidRPr="001D0BFC">
                    <w:rPr>
                      <w:b/>
                      <w:bCs/>
                    </w:rPr>
                    <w:t>Samvirke</w:t>
                  </w:r>
                </w:p>
              </w:tc>
              <w:tc>
                <w:tcPr>
                  <w:tcW w:w="5953" w:type="dxa"/>
                </w:tcPr>
                <w:p w14:paraId="59730FE7" w14:textId="77777777" w:rsidR="00F567E9" w:rsidRDefault="00F567E9" w:rsidP="00C707C4">
                  <w:r w:rsidRPr="001D0BFC">
                    <w:t>Aktørene har et selvstendig ansvar for best mulig samvirke før, under og etter kriser.</w:t>
                  </w:r>
                </w:p>
              </w:tc>
            </w:tr>
          </w:tbl>
          <w:p w14:paraId="6581A5E3" w14:textId="77777777" w:rsidR="00F567E9" w:rsidRDefault="00F567E9" w:rsidP="00C707C4"/>
        </w:tc>
      </w:tr>
    </w:tbl>
    <w:p w14:paraId="4253BC6D" w14:textId="77777777" w:rsidR="00966925" w:rsidRDefault="00966925" w:rsidP="00D20386"/>
    <w:p w14:paraId="14D8A94E" w14:textId="4712B731" w:rsidR="00D20386" w:rsidRPr="001D0BFC" w:rsidRDefault="00D20386" w:rsidP="00D20386">
      <w:r w:rsidRPr="001D0BFC">
        <w:t xml:space="preserve">I tillegg legger vi til grunn følgende operative prinsipper fra </w:t>
      </w:r>
      <w:r w:rsidR="00281EF6">
        <w:t>N</w:t>
      </w:r>
      <w:r w:rsidRPr="001D0BFC">
        <w:t xml:space="preserve">asjonal </w:t>
      </w:r>
      <w:r w:rsidR="00BA2660">
        <w:t>helseberedskaps</w:t>
      </w:r>
      <w:r w:rsidRPr="001D0BFC">
        <w:t>plan</w:t>
      </w:r>
      <w:r w:rsidR="00281EF6" w:rsidRPr="005B4AEA">
        <w:rPr>
          <w:vertAlign w:val="superscript"/>
        </w:rPr>
        <w:fldChar w:fldCharType="begin"/>
      </w:r>
      <w:r w:rsidR="00281EF6" w:rsidRPr="005B4AEA">
        <w:rPr>
          <w:vertAlign w:val="superscript"/>
        </w:rPr>
        <w:instrText xml:space="preserve"> NOTEREF _Ref224029117 \h </w:instrText>
      </w:r>
      <w:r w:rsidR="00281EF6" w:rsidRPr="002431C3">
        <w:rPr>
          <w:vertAlign w:val="superscript"/>
        </w:rPr>
        <w:instrText xml:space="preserve"> </w:instrText>
      </w:r>
      <w:r w:rsidR="00281EF6">
        <w:rPr>
          <w:vertAlign w:val="superscript"/>
        </w:rPr>
        <w:instrText xml:space="preserve">\* MERGEFORMAT </w:instrText>
      </w:r>
      <w:r w:rsidR="00281EF6" w:rsidRPr="005B4AEA">
        <w:rPr>
          <w:vertAlign w:val="superscript"/>
        </w:rPr>
      </w:r>
      <w:r w:rsidR="00281EF6" w:rsidRPr="005B4AEA">
        <w:rPr>
          <w:vertAlign w:val="superscript"/>
        </w:rPr>
        <w:fldChar w:fldCharType="separate"/>
      </w:r>
      <w:r w:rsidR="00281EF6" w:rsidRPr="005B4AEA">
        <w:rPr>
          <w:vertAlign w:val="superscript"/>
        </w:rPr>
        <w:t>36</w:t>
      </w:r>
      <w:r w:rsidR="00281EF6" w:rsidRPr="005B4AEA">
        <w:rPr>
          <w:vertAlign w:val="superscript"/>
        </w:rPr>
        <w:fldChar w:fldCharType="end"/>
      </w:r>
      <w:r w:rsidRPr="001D0BFC">
        <w:t>:</w:t>
      </w:r>
    </w:p>
    <w:p w14:paraId="56E3D865" w14:textId="546D1CDD" w:rsidR="00D20386" w:rsidRPr="001D0BFC" w:rsidRDefault="00D20386" w:rsidP="00D20386">
      <w:pPr>
        <w:numPr>
          <w:ilvl w:val="0"/>
          <w:numId w:val="35"/>
        </w:numPr>
      </w:pPr>
      <w:r w:rsidRPr="001D0BFC">
        <w:rPr>
          <w:b/>
          <w:bCs/>
        </w:rPr>
        <w:t>Helhet og sammenheng:</w:t>
      </w:r>
      <w:r w:rsidRPr="001D0BFC">
        <w:t xml:space="preserve"> Beredskap er </w:t>
      </w:r>
      <w:proofErr w:type="gramStart"/>
      <w:r w:rsidRPr="001D0BFC">
        <w:t>integrert</w:t>
      </w:r>
      <w:proofErr w:type="gramEnd"/>
      <w:r w:rsidRPr="001D0BFC">
        <w:t xml:space="preserve"> i ordinær drift og virksomhetsstyring. </w:t>
      </w:r>
    </w:p>
    <w:p w14:paraId="7DF18A55" w14:textId="4DE74DA0" w:rsidR="00D20386" w:rsidRPr="001D0BFC" w:rsidRDefault="00D20386" w:rsidP="00D20386">
      <w:pPr>
        <w:numPr>
          <w:ilvl w:val="0"/>
          <w:numId w:val="35"/>
        </w:numPr>
      </w:pPr>
      <w:r w:rsidRPr="001D0BFC">
        <w:rPr>
          <w:b/>
          <w:bCs/>
        </w:rPr>
        <w:t>Realistiske planforutsetninger:</w:t>
      </w:r>
      <w:r w:rsidRPr="001D0BFC">
        <w:t xml:space="preserve"> Planverk skal baseres på ROS og antatte stresstester (f.eks. langvarig personellmangel, IKT-bortfall, forsyningssvikt</w:t>
      </w:r>
      <w:r w:rsidR="00F00B45">
        <w:t xml:space="preserve">, </w:t>
      </w:r>
      <w:proofErr w:type="spellStart"/>
      <w:r w:rsidR="00DE4F79">
        <w:t>massetilstrømming</w:t>
      </w:r>
      <w:r w:rsidR="00A27434">
        <w:t>hendelser</w:t>
      </w:r>
      <w:proofErr w:type="spellEnd"/>
      <w:r w:rsidR="00205E40">
        <w:t xml:space="preserve">, </w:t>
      </w:r>
      <w:r w:rsidR="00613277">
        <w:t>sikkerhetspolitisk krise</w:t>
      </w:r>
      <w:r w:rsidR="006924F7">
        <w:t xml:space="preserve">, </w:t>
      </w:r>
      <w:r w:rsidR="00613277">
        <w:t>krig</w:t>
      </w:r>
      <w:r w:rsidRPr="001D0BFC">
        <w:t xml:space="preserve">). </w:t>
      </w:r>
    </w:p>
    <w:p w14:paraId="3654D172" w14:textId="29B04851" w:rsidR="00D20386" w:rsidRPr="001D0BFC" w:rsidRDefault="00D20386" w:rsidP="00D20386">
      <w:pPr>
        <w:numPr>
          <w:ilvl w:val="0"/>
          <w:numId w:val="35"/>
        </w:numPr>
      </w:pPr>
      <w:r w:rsidRPr="001D0BFC">
        <w:rPr>
          <w:b/>
          <w:bCs/>
        </w:rPr>
        <w:t>Fleksib</w:t>
      </w:r>
      <w:r w:rsidR="00173E35">
        <w:rPr>
          <w:b/>
          <w:bCs/>
        </w:rPr>
        <w:t>el</w:t>
      </w:r>
      <w:r w:rsidRPr="001D0BFC">
        <w:rPr>
          <w:b/>
          <w:bCs/>
        </w:rPr>
        <w:t xml:space="preserve"> og </w:t>
      </w:r>
      <w:r w:rsidR="00173E35" w:rsidRPr="001D0BFC">
        <w:rPr>
          <w:b/>
          <w:bCs/>
        </w:rPr>
        <w:t>skalerbar</w:t>
      </w:r>
      <w:r w:rsidRPr="001D0BFC">
        <w:rPr>
          <w:b/>
          <w:bCs/>
        </w:rPr>
        <w:t>:</w:t>
      </w:r>
      <w:r w:rsidRPr="001D0BFC">
        <w:t xml:space="preserve"> Evne til rask omstilling og mobilisering av ressurser, inkl. sivil-militært samarbeid i totalforsvaret. </w:t>
      </w:r>
    </w:p>
    <w:p w14:paraId="0FF7A35B" w14:textId="2E595812" w:rsidR="00D1702A" w:rsidRDefault="00D20386" w:rsidP="00966925">
      <w:pPr>
        <w:numPr>
          <w:ilvl w:val="0"/>
          <w:numId w:val="35"/>
        </w:numPr>
      </w:pPr>
      <w:r w:rsidRPr="00966925">
        <w:rPr>
          <w:b/>
          <w:bCs/>
        </w:rPr>
        <w:t>Kontinuerlig forbedring:</w:t>
      </w:r>
      <w:r w:rsidRPr="001D0BFC">
        <w:t xml:space="preserve"> Systematikk i plan–øve–lære–forbedre. </w:t>
      </w:r>
    </w:p>
    <w:p w14:paraId="3BB967AF" w14:textId="77777777" w:rsidR="00966925" w:rsidRDefault="00966925" w:rsidP="00966925"/>
    <w:p w14:paraId="05EFDBA8" w14:textId="194B09E2" w:rsidR="001D0BFC" w:rsidRPr="00644A73" w:rsidRDefault="001D0BFC" w:rsidP="00644A73">
      <w:pPr>
        <w:pStyle w:val="Overskrift2"/>
      </w:pPr>
      <w:bookmarkStart w:id="30" w:name="_Toc223925863"/>
      <w:bookmarkStart w:id="31" w:name="_Toc222316501"/>
      <w:bookmarkStart w:id="32" w:name="_Toc227836779"/>
      <w:bookmarkEnd w:id="30"/>
      <w:bookmarkEnd w:id="31"/>
      <w:r>
        <w:lastRenderedPageBreak/>
        <w:t>Krav</w:t>
      </w:r>
      <w:bookmarkEnd w:id="32"/>
    </w:p>
    <w:p w14:paraId="3166E1E6" w14:textId="6DED13B3" w:rsidR="00506CBB" w:rsidRDefault="001D0BFC" w:rsidP="00475C63">
      <w:pPr>
        <w:numPr>
          <w:ilvl w:val="0"/>
          <w:numId w:val="33"/>
        </w:numPr>
      </w:pPr>
      <w:r w:rsidRPr="001D0BFC">
        <w:rPr>
          <w:b/>
          <w:bCs/>
        </w:rPr>
        <w:t>Planplikt og planhierarki</w:t>
      </w:r>
      <w:r w:rsidRPr="001D0BFC">
        <w:br/>
      </w:r>
      <w:r w:rsidR="009132A6">
        <w:t xml:space="preserve">RHF-et </w:t>
      </w:r>
      <w:r w:rsidRPr="001D0BFC">
        <w:t>og alle HF skal ha oppdaterte, sammenhengende og samordnede beredskapsplaner</w:t>
      </w:r>
      <w:r w:rsidR="00206AC9">
        <w:t xml:space="preserve">, som </w:t>
      </w:r>
      <w:r w:rsidRPr="001D0BFC">
        <w:t>dekker hele virksomheten, inkludert private leverandører etter avtale. Planverket skal angi hyppighet for evaluering og oppdatering, og være forankret i styringssystemet.</w:t>
      </w:r>
      <w:r w:rsidR="005E55A1">
        <w:rPr>
          <w:rStyle w:val="Fotnotereferanse"/>
        </w:rPr>
        <w:footnoteReference w:id="15"/>
      </w:r>
    </w:p>
    <w:p w14:paraId="5DCA60AB" w14:textId="1B1B177D" w:rsidR="00250E82" w:rsidRDefault="00506CBB" w:rsidP="00B277B6">
      <w:pPr>
        <w:numPr>
          <w:ilvl w:val="0"/>
          <w:numId w:val="33"/>
        </w:numPr>
      </w:pPr>
      <w:r w:rsidRPr="00B277B6">
        <w:rPr>
          <w:b/>
          <w:bCs/>
        </w:rPr>
        <w:t>Kontinuitetsstyring</w:t>
      </w:r>
      <w:r w:rsidR="00205F78" w:rsidRPr="00B277B6">
        <w:rPr>
          <w:b/>
          <w:bCs/>
        </w:rPr>
        <w:t>, omlegging og skalere opp</w:t>
      </w:r>
      <w:r w:rsidRPr="001D0BFC">
        <w:br/>
      </w:r>
      <w:r>
        <w:t>Virksomhetene</w:t>
      </w:r>
      <w:r w:rsidRPr="001D0BFC">
        <w:t xml:space="preserve"> skal ha planverk for omlegging av drift og skalere opp/ned kapasitet (f.eks. intensiv, prehospital, laboratorier, IKT) basert på realistiske planforutsetninger fra ROS</w:t>
      </w:r>
      <w:r>
        <w:rPr>
          <w:rStyle w:val="Fotnotereferanse"/>
        </w:rPr>
        <w:footnoteReference w:id="16"/>
      </w:r>
      <w:r w:rsidR="00F539D2">
        <w:t xml:space="preserve"> og beredskapsanalyse</w:t>
      </w:r>
      <w:r w:rsidR="003C3128">
        <w:t>.</w:t>
      </w:r>
      <w:r>
        <w:br/>
        <w:t>Det skal etableres omstillingsplaner for scenario krig og pandemi på alle nivå</w:t>
      </w:r>
      <w:r w:rsidR="00BC6CB3">
        <w:t>,</w:t>
      </w:r>
      <w:r>
        <w:t xml:space="preserve"> basert på nasjonale d</w:t>
      </w:r>
      <w:r w:rsidRPr="0099303E">
        <w:t>imensjonerende beredskapssituasjoner og scenarioer</w:t>
      </w:r>
      <w:r>
        <w:t>.</w:t>
      </w:r>
    </w:p>
    <w:p w14:paraId="37EB7981" w14:textId="0DD5622E" w:rsidR="001D0BFC" w:rsidRPr="001D0BFC" w:rsidRDefault="00CF1DBF" w:rsidP="001D0BFC">
      <w:pPr>
        <w:numPr>
          <w:ilvl w:val="0"/>
          <w:numId w:val="33"/>
        </w:numPr>
      </w:pPr>
      <w:r>
        <w:rPr>
          <w:b/>
          <w:bCs/>
        </w:rPr>
        <w:t xml:space="preserve">Risikovurdering og beredskapsanalyse </w:t>
      </w:r>
      <w:r w:rsidR="001D0BFC" w:rsidRPr="001D0BFC">
        <w:rPr>
          <w:b/>
          <w:bCs/>
        </w:rPr>
        <w:t>som grunnlag</w:t>
      </w:r>
      <w:r w:rsidR="001D0BFC" w:rsidRPr="001D0BFC">
        <w:br/>
        <w:t xml:space="preserve">Alle </w:t>
      </w:r>
      <w:r w:rsidR="004F639B">
        <w:t>virksomheter</w:t>
      </w:r>
      <w:r w:rsidR="004F639B" w:rsidRPr="001D0BFC">
        <w:t xml:space="preserve"> </w:t>
      </w:r>
      <w:r w:rsidR="001D0BFC" w:rsidRPr="001D0BFC">
        <w:t>skal ha dokumenterte ROS-analyser</w:t>
      </w:r>
      <w:r w:rsidR="00206AC9">
        <w:t xml:space="preserve">, som </w:t>
      </w:r>
      <w:r w:rsidR="001D0BFC" w:rsidRPr="001D0BFC">
        <w:t>minst omfatter egen virksomhet, ansvar/oppgaver og lokale forhold</w:t>
      </w:r>
      <w:r w:rsidR="00B1449B">
        <w:t>.</w:t>
      </w:r>
      <w:r w:rsidR="003F00CE">
        <w:t xml:space="preserve"> </w:t>
      </w:r>
      <w:r w:rsidR="001D0BFC" w:rsidRPr="001D0BFC">
        <w:t>ROS skal ligge til grunn for beredskapstiltak, dimensjonering, øvelser og kontinuitetsplaner.</w:t>
      </w:r>
      <w:r w:rsidR="0049678A">
        <w:rPr>
          <w:rStyle w:val="Fotnotereferanse"/>
        </w:rPr>
        <w:footnoteReference w:id="17"/>
      </w:r>
      <w:r w:rsidR="004C6748">
        <w:rPr>
          <w:rStyle w:val="Fotnotereferanse"/>
        </w:rPr>
        <w:footnoteReference w:id="18"/>
      </w:r>
    </w:p>
    <w:p w14:paraId="5FA12D97" w14:textId="4C565A14" w:rsidR="001D0BFC" w:rsidRPr="001D0BFC" w:rsidRDefault="001D0BFC" w:rsidP="001D0BFC">
      <w:pPr>
        <w:numPr>
          <w:ilvl w:val="0"/>
          <w:numId w:val="33"/>
        </w:numPr>
      </w:pPr>
      <w:r w:rsidRPr="001D0BFC">
        <w:rPr>
          <w:b/>
          <w:bCs/>
        </w:rPr>
        <w:t xml:space="preserve">Kriseorganisering og </w:t>
      </w:r>
      <w:r w:rsidR="00CF1DBF">
        <w:rPr>
          <w:b/>
          <w:bCs/>
        </w:rPr>
        <w:t>-</w:t>
      </w:r>
      <w:r w:rsidRPr="001D0BFC">
        <w:rPr>
          <w:b/>
          <w:bCs/>
        </w:rPr>
        <w:t>ledelse</w:t>
      </w:r>
      <w:r w:rsidRPr="001D0BFC">
        <w:br/>
      </w:r>
      <w:r w:rsidR="00964DD3" w:rsidRPr="001D0BFC">
        <w:t xml:space="preserve">Alle </w:t>
      </w:r>
      <w:r w:rsidR="00964DD3">
        <w:t>virksomheter</w:t>
      </w:r>
      <w:r w:rsidR="00964DD3" w:rsidRPr="001D0BFC">
        <w:t xml:space="preserve"> skal </w:t>
      </w:r>
      <w:r w:rsidRPr="001D0BFC">
        <w:t xml:space="preserve">ha etablert kriseledelse med klare fullmakter, definert varslingsstruktur, loggføring og beslutningsstøtteprosesser. Det skal </w:t>
      </w:r>
      <w:r w:rsidR="00F909A0">
        <w:t xml:space="preserve">være en samordnet </w:t>
      </w:r>
      <w:r w:rsidRPr="001D0BFC">
        <w:t xml:space="preserve">plan for informasjonsberedskap og samhandlingslinjer mot </w:t>
      </w:r>
      <w:r w:rsidR="00045B30">
        <w:t>andre aktører/interessenter</w:t>
      </w:r>
      <w:r w:rsidR="00206AC9">
        <w:t xml:space="preserve">, som </w:t>
      </w:r>
      <w:r w:rsidRPr="001D0BFC">
        <w:t>nasjonale myndigheter, statsforvalter, kommuner og andre sektorer.</w:t>
      </w:r>
      <w:r w:rsidR="00747F65">
        <w:rPr>
          <w:rStyle w:val="Fotnotereferanse"/>
        </w:rPr>
        <w:footnoteReference w:id="19"/>
      </w:r>
    </w:p>
    <w:p w14:paraId="52DF0E4D" w14:textId="77777777" w:rsidR="00422FED" w:rsidRDefault="00422FED" w:rsidP="00422FED">
      <w:pPr>
        <w:numPr>
          <w:ilvl w:val="0"/>
          <w:numId w:val="33"/>
        </w:numPr>
      </w:pPr>
      <w:r w:rsidRPr="001D0BFC">
        <w:rPr>
          <w:b/>
          <w:bCs/>
        </w:rPr>
        <w:t>Forsyningssikkerhet og beredskapslager</w:t>
      </w:r>
      <w:r w:rsidRPr="001D0BFC">
        <w:br/>
        <w:t>HF skal sikre forsyning av kritisk materiell, utstyr og legemidler, herunder avtaler om alternative leveranser og redundans.</w:t>
      </w:r>
      <w:r>
        <w:rPr>
          <w:rStyle w:val="Fotnotereferanse"/>
        </w:rPr>
        <w:footnoteReference w:id="20"/>
      </w:r>
    </w:p>
    <w:p w14:paraId="744F9B73" w14:textId="119274D4" w:rsidR="007729FF" w:rsidRPr="001D0BFC" w:rsidRDefault="007729FF" w:rsidP="007729FF">
      <w:pPr>
        <w:numPr>
          <w:ilvl w:val="0"/>
          <w:numId w:val="33"/>
        </w:numPr>
      </w:pPr>
      <w:r w:rsidRPr="001D0BFC">
        <w:rPr>
          <w:b/>
          <w:bCs/>
        </w:rPr>
        <w:t>Personell og tjenesteplikt</w:t>
      </w:r>
      <w:r w:rsidRPr="001D0BFC">
        <w:br/>
        <w:t>Foretakene skal ha oversikt over personell som kan beordres etter loven, og rutiner for registrering, disponering og ivaretakelse av personell ved langvarige hendelser</w:t>
      </w:r>
      <w:r w:rsidR="00073129">
        <w:t>.</w:t>
      </w:r>
      <w:r>
        <w:rPr>
          <w:rStyle w:val="Fotnotereferanse"/>
        </w:rPr>
        <w:footnoteReference w:id="21"/>
      </w:r>
    </w:p>
    <w:p w14:paraId="455EF0FE" w14:textId="18DAC18A" w:rsidR="001D0BFC" w:rsidRPr="001D0BFC" w:rsidRDefault="001D0BFC" w:rsidP="001D0BFC">
      <w:pPr>
        <w:numPr>
          <w:ilvl w:val="0"/>
          <w:numId w:val="33"/>
        </w:numPr>
      </w:pPr>
      <w:r w:rsidRPr="001D0BFC">
        <w:rPr>
          <w:b/>
          <w:bCs/>
        </w:rPr>
        <w:t>Samordning og samvirke</w:t>
      </w:r>
      <w:r w:rsidRPr="001D0BFC">
        <w:br/>
        <w:t>Planer og tiltak skal samordnes horisontalt (mellom HF og med eksterne aktører, inkludert private og frivillige) og vertikalt (RHF–HF–nasjonale myndigheter), i tråd med samvirkeprinsippet og krav om plan</w:t>
      </w:r>
      <w:r w:rsidRPr="001D0BFC">
        <w:softHyphen/>
        <w:t>samordning.</w:t>
      </w:r>
      <w:r w:rsidR="002B0FEC">
        <w:rPr>
          <w:rStyle w:val="Fotnotereferanse"/>
        </w:rPr>
        <w:footnoteReference w:id="22"/>
      </w:r>
    </w:p>
    <w:p w14:paraId="665012C4" w14:textId="1C26D7A2" w:rsidR="001D0BFC" w:rsidRPr="001D0BFC" w:rsidRDefault="001D0BFC" w:rsidP="001D0BFC">
      <w:pPr>
        <w:numPr>
          <w:ilvl w:val="0"/>
          <w:numId w:val="33"/>
        </w:numPr>
      </w:pPr>
      <w:r w:rsidRPr="001D0BFC">
        <w:rPr>
          <w:b/>
          <w:bCs/>
        </w:rPr>
        <w:t>Kompetanse, trening og øvelser</w:t>
      </w:r>
      <w:r w:rsidRPr="001D0BFC">
        <w:br/>
        <w:t>Roller i planverket skal ha nødvendig opplæring. HF skal gjennomføre årlige øvelser dimensjonert etter risiko, inkludert bord-, varslings- og fullskalaøvelser ved behov. Læring skal dokumenteres og følges opp i forbedringsplaner.</w:t>
      </w:r>
      <w:r w:rsidR="000927E8">
        <w:rPr>
          <w:rStyle w:val="Fotnotereferanse"/>
        </w:rPr>
        <w:footnoteReference w:id="23"/>
      </w:r>
    </w:p>
    <w:p w14:paraId="62C8D936" w14:textId="27CAA1BC" w:rsidR="001D0BFC" w:rsidRPr="001D0BFC" w:rsidRDefault="001D0BFC" w:rsidP="001D0BFC">
      <w:pPr>
        <w:numPr>
          <w:ilvl w:val="0"/>
          <w:numId w:val="33"/>
        </w:numPr>
      </w:pPr>
      <w:r w:rsidRPr="001D0BFC">
        <w:rPr>
          <w:b/>
          <w:bCs/>
        </w:rPr>
        <w:lastRenderedPageBreak/>
        <w:t>Kvalitetssikring, internkontroll og tilsyn</w:t>
      </w:r>
      <w:r w:rsidRPr="001D0BFC">
        <w:br/>
      </w:r>
      <w:r w:rsidR="00A81606">
        <w:t>Virksomhetene</w:t>
      </w:r>
      <w:r w:rsidR="00A81606" w:rsidRPr="001D0BFC">
        <w:t xml:space="preserve"> </w:t>
      </w:r>
      <w:r w:rsidRPr="001D0BFC">
        <w:t>skal ha dokumentert internkontroll</w:t>
      </w:r>
      <w:r w:rsidR="00206AC9">
        <w:t xml:space="preserve">, som </w:t>
      </w:r>
      <w:r w:rsidRPr="001D0BFC">
        <w:t>viser etterlevelse av lov/forskrift. Det skal foretas regelmessige egenrevisjoner, og funn fra tilsyn (DSB/Helsetilsynet/Statsforvalter m.fl.) skal lukkes i tråd med forbedringsplan.</w:t>
      </w:r>
      <w:r w:rsidR="00D33F02">
        <w:rPr>
          <w:rStyle w:val="Fotnotereferanse"/>
        </w:rPr>
        <w:footnoteReference w:id="24"/>
      </w:r>
    </w:p>
    <w:p w14:paraId="0D30B36B" w14:textId="587F7226" w:rsidR="001D0BFC" w:rsidRDefault="001D0BFC" w:rsidP="001225EC">
      <w:pPr>
        <w:numPr>
          <w:ilvl w:val="0"/>
          <w:numId w:val="33"/>
        </w:numPr>
      </w:pPr>
      <w:r w:rsidRPr="00966925">
        <w:rPr>
          <w:b/>
          <w:bCs/>
        </w:rPr>
        <w:t>Rapportering og læring</w:t>
      </w:r>
      <w:r w:rsidRPr="001D0BFC">
        <w:br/>
        <w:t xml:space="preserve">Hendelser, nesten-hendelser og avvik i beredskapen skal rapporteres, analyseres og omsettes til forbedringstiltak. RHF skal konsolidere status fra HF og rapportere i styringslinjen og til nasjonale myndigheter ved behov. </w:t>
      </w:r>
      <w:r w:rsidR="009E217B">
        <w:rPr>
          <w:rStyle w:val="Fotnotereferanse"/>
        </w:rPr>
        <w:footnoteReference w:id="25"/>
      </w:r>
    </w:p>
    <w:p w14:paraId="6D9D15C1" w14:textId="77777777" w:rsidR="00024B58" w:rsidRDefault="00024B58" w:rsidP="00024B58"/>
    <w:p w14:paraId="78F2DFF6" w14:textId="77777777" w:rsidR="00024B58" w:rsidRDefault="00024B58" w:rsidP="00024B58">
      <w:pPr>
        <w:rPr>
          <w:rFonts w:cstheme="minorHAnsi"/>
        </w:rPr>
      </w:pPr>
    </w:p>
    <w:p w14:paraId="1886CBD1" w14:textId="77777777" w:rsidR="00024B58" w:rsidRDefault="00024B58" w:rsidP="00024B58">
      <w:pPr>
        <w:pStyle w:val="Overskrift1"/>
        <w:numPr>
          <w:ilvl w:val="0"/>
          <w:numId w:val="0"/>
        </w:numPr>
        <w:ind w:left="426" w:hanging="426"/>
      </w:pPr>
      <w:bookmarkStart w:id="33" w:name="_Toc226530108"/>
      <w:bookmarkStart w:id="34" w:name="_Toc226530186"/>
      <w:bookmarkStart w:id="35" w:name="_Toc227836780"/>
      <w:r>
        <w:t>Revisjonskommentar</w:t>
      </w:r>
      <w:bookmarkEnd w:id="33"/>
      <w:bookmarkEnd w:id="34"/>
      <w:bookmarkEnd w:id="35"/>
    </w:p>
    <w:p w14:paraId="4ECE3308" w14:textId="05CF53C2" w:rsidR="006A4E9B" w:rsidRPr="006A4E9B" w:rsidRDefault="006A4E9B" w:rsidP="006A4E9B">
      <w:pPr>
        <w:pStyle w:val="Bildetekst"/>
        <w:spacing w:after="120"/>
      </w:pPr>
      <w:r>
        <w:t xml:space="preserve">Tabell </w:t>
      </w:r>
      <w:r w:rsidR="009F420D">
        <w:t>2</w:t>
      </w:r>
      <w:r>
        <w:t xml:space="preserve"> Revisjonskommentarer.</w:t>
      </w:r>
    </w:p>
    <w:tbl>
      <w:tblPr>
        <w:tblStyle w:val="Tabellrutenett"/>
        <w:tblW w:w="5000" w:type="pct"/>
        <w:tblLook w:val="04A0" w:firstRow="1" w:lastRow="0" w:firstColumn="1" w:lastColumn="0" w:noHBand="0" w:noVBand="1"/>
      </w:tblPr>
      <w:tblGrid>
        <w:gridCol w:w="916"/>
        <w:gridCol w:w="1206"/>
        <w:gridCol w:w="1134"/>
        <w:gridCol w:w="3543"/>
        <w:gridCol w:w="1276"/>
        <w:gridCol w:w="1389"/>
      </w:tblGrid>
      <w:tr w:rsidR="00E23F61" w:rsidRPr="00AF24CA" w14:paraId="0AFC5DD3" w14:textId="77777777" w:rsidTr="00217DBC">
        <w:trPr>
          <w:tblHeader/>
        </w:trPr>
        <w:tc>
          <w:tcPr>
            <w:tcW w:w="484" w:type="pct"/>
            <w:shd w:val="clear" w:color="auto" w:fill="D5DCE4" w:themeFill="text2" w:themeFillTint="33"/>
          </w:tcPr>
          <w:p w14:paraId="0645D6B0" w14:textId="77777777" w:rsidR="00E23F61" w:rsidRPr="00AF24CA" w:rsidRDefault="00E23F61" w:rsidP="00E23F61">
            <w:pPr>
              <w:rPr>
                <w:b/>
                <w:bCs/>
              </w:rPr>
            </w:pPr>
            <w:r w:rsidRPr="00AF24CA">
              <w:rPr>
                <w:b/>
                <w:bCs/>
              </w:rPr>
              <w:t>Versjon</w:t>
            </w:r>
          </w:p>
        </w:tc>
        <w:tc>
          <w:tcPr>
            <w:tcW w:w="637" w:type="pct"/>
            <w:shd w:val="clear" w:color="auto" w:fill="D5DCE4" w:themeFill="text2" w:themeFillTint="33"/>
          </w:tcPr>
          <w:p w14:paraId="1DD33C6E" w14:textId="7F6638B6" w:rsidR="00E23F61" w:rsidRDefault="00E23F61" w:rsidP="00E23F61">
            <w:pPr>
              <w:rPr>
                <w:b/>
                <w:bCs/>
              </w:rPr>
            </w:pPr>
            <w:r>
              <w:rPr>
                <w:b/>
                <w:bCs/>
              </w:rPr>
              <w:t>Dato</w:t>
            </w:r>
          </w:p>
        </w:tc>
        <w:tc>
          <w:tcPr>
            <w:tcW w:w="599" w:type="pct"/>
            <w:shd w:val="clear" w:color="auto" w:fill="D5DCE4" w:themeFill="text2" w:themeFillTint="33"/>
          </w:tcPr>
          <w:p w14:paraId="702472FC" w14:textId="34032E12" w:rsidR="00E23F61" w:rsidRDefault="00E23F61" w:rsidP="00E23F61">
            <w:pPr>
              <w:rPr>
                <w:b/>
                <w:bCs/>
              </w:rPr>
            </w:pPr>
            <w:r>
              <w:rPr>
                <w:b/>
                <w:bCs/>
              </w:rPr>
              <w:t>Endret av</w:t>
            </w:r>
          </w:p>
        </w:tc>
        <w:tc>
          <w:tcPr>
            <w:tcW w:w="1872" w:type="pct"/>
            <w:shd w:val="clear" w:color="auto" w:fill="D5DCE4" w:themeFill="text2" w:themeFillTint="33"/>
          </w:tcPr>
          <w:p w14:paraId="1085BA69" w14:textId="687BCAEA" w:rsidR="00E23F61" w:rsidRDefault="00E23F61" w:rsidP="00E23F61">
            <w:pPr>
              <w:rPr>
                <w:b/>
                <w:bCs/>
              </w:rPr>
            </w:pPr>
            <w:r>
              <w:rPr>
                <w:b/>
                <w:bCs/>
              </w:rPr>
              <w:t>Endringer</w:t>
            </w:r>
          </w:p>
        </w:tc>
        <w:tc>
          <w:tcPr>
            <w:tcW w:w="674" w:type="pct"/>
            <w:shd w:val="clear" w:color="auto" w:fill="D5DCE4" w:themeFill="text2" w:themeFillTint="33"/>
          </w:tcPr>
          <w:p w14:paraId="4049D589" w14:textId="05C97E79" w:rsidR="00E23F61" w:rsidRPr="00AF24CA" w:rsidRDefault="00E23F61" w:rsidP="00E23F61">
            <w:pPr>
              <w:rPr>
                <w:b/>
                <w:bCs/>
              </w:rPr>
            </w:pPr>
            <w:r>
              <w:rPr>
                <w:b/>
                <w:bCs/>
              </w:rPr>
              <w:t>Godkjent</w:t>
            </w:r>
          </w:p>
        </w:tc>
        <w:tc>
          <w:tcPr>
            <w:tcW w:w="734" w:type="pct"/>
            <w:shd w:val="clear" w:color="auto" w:fill="D5DCE4" w:themeFill="text2" w:themeFillTint="33"/>
          </w:tcPr>
          <w:p w14:paraId="6B91BA10" w14:textId="77777777" w:rsidR="00E23F61" w:rsidRPr="00AF24CA" w:rsidRDefault="00E23F61" w:rsidP="00E23F61">
            <w:pPr>
              <w:rPr>
                <w:b/>
                <w:bCs/>
              </w:rPr>
            </w:pPr>
            <w:r>
              <w:rPr>
                <w:b/>
                <w:bCs/>
              </w:rPr>
              <w:t>Godkjent av</w:t>
            </w:r>
          </w:p>
        </w:tc>
      </w:tr>
      <w:tr w:rsidR="00E23F61" w:rsidRPr="00E61A15" w14:paraId="04F846F9" w14:textId="77777777" w:rsidTr="00E23F61">
        <w:trPr>
          <w:cantSplit/>
        </w:trPr>
        <w:tc>
          <w:tcPr>
            <w:tcW w:w="484" w:type="pct"/>
          </w:tcPr>
          <w:p w14:paraId="0EA83189" w14:textId="77777777" w:rsidR="00E23F61" w:rsidRPr="00E61A15" w:rsidRDefault="00E23F61" w:rsidP="00E23F61">
            <w:pPr>
              <w:rPr>
                <w:sz w:val="20"/>
                <w:szCs w:val="20"/>
              </w:rPr>
            </w:pPr>
            <w:r w:rsidRPr="00E61A15">
              <w:rPr>
                <w:sz w:val="20"/>
                <w:szCs w:val="20"/>
              </w:rPr>
              <w:t>3.0</w:t>
            </w:r>
          </w:p>
        </w:tc>
        <w:tc>
          <w:tcPr>
            <w:tcW w:w="637" w:type="pct"/>
          </w:tcPr>
          <w:p w14:paraId="0EB03777" w14:textId="295A0CA1" w:rsidR="00E23F61" w:rsidRPr="00E61A15" w:rsidRDefault="00E23F61" w:rsidP="00E23F61">
            <w:pPr>
              <w:rPr>
                <w:sz w:val="20"/>
                <w:szCs w:val="20"/>
              </w:rPr>
            </w:pPr>
            <w:r w:rsidRPr="00E61A15">
              <w:rPr>
                <w:sz w:val="20"/>
                <w:szCs w:val="20"/>
              </w:rPr>
              <w:t>2026-04-08</w:t>
            </w:r>
          </w:p>
        </w:tc>
        <w:tc>
          <w:tcPr>
            <w:tcW w:w="599" w:type="pct"/>
          </w:tcPr>
          <w:p w14:paraId="4494FB91" w14:textId="790B399C" w:rsidR="00E23F61" w:rsidRPr="00E61A15" w:rsidRDefault="00E23F61" w:rsidP="00E23F61">
            <w:pPr>
              <w:rPr>
                <w:sz w:val="20"/>
                <w:szCs w:val="20"/>
              </w:rPr>
            </w:pPr>
            <w:r w:rsidRPr="00E61A15">
              <w:rPr>
                <w:sz w:val="20"/>
                <w:szCs w:val="20"/>
              </w:rPr>
              <w:t>EV</w:t>
            </w:r>
          </w:p>
        </w:tc>
        <w:tc>
          <w:tcPr>
            <w:tcW w:w="1872" w:type="pct"/>
          </w:tcPr>
          <w:p w14:paraId="3C3655EB" w14:textId="74859AEA" w:rsidR="00E23F61" w:rsidRPr="00E61A15" w:rsidRDefault="00E23F61" w:rsidP="00E23F61">
            <w:pPr>
              <w:rPr>
                <w:sz w:val="20"/>
                <w:szCs w:val="20"/>
              </w:rPr>
            </w:pPr>
            <w:r w:rsidRPr="00E61A15">
              <w:rPr>
                <w:sz w:val="20"/>
                <w:szCs w:val="20"/>
              </w:rPr>
              <w:t>Nytt dokument basert på versjon 2.0 fra 18. februar 2022</w:t>
            </w:r>
          </w:p>
        </w:tc>
        <w:tc>
          <w:tcPr>
            <w:tcW w:w="674" w:type="pct"/>
          </w:tcPr>
          <w:p w14:paraId="65810BFD" w14:textId="0337FFCF" w:rsidR="00E23F61" w:rsidRPr="00E61A15" w:rsidRDefault="00E23F61" w:rsidP="00E23F61">
            <w:pPr>
              <w:rPr>
                <w:sz w:val="20"/>
                <w:szCs w:val="20"/>
              </w:rPr>
            </w:pPr>
            <w:r w:rsidRPr="00E61A15">
              <w:rPr>
                <w:sz w:val="20"/>
                <w:szCs w:val="20"/>
              </w:rPr>
              <w:t>2026-</w:t>
            </w:r>
            <w:r w:rsidR="00CF75FD">
              <w:rPr>
                <w:sz w:val="20"/>
                <w:szCs w:val="20"/>
              </w:rPr>
              <w:t>05-20</w:t>
            </w:r>
          </w:p>
        </w:tc>
        <w:tc>
          <w:tcPr>
            <w:tcW w:w="734" w:type="pct"/>
          </w:tcPr>
          <w:p w14:paraId="22B5E418" w14:textId="7D8E8158" w:rsidR="00E23F61" w:rsidRPr="00E61A15" w:rsidRDefault="00E23F61" w:rsidP="00E23F61">
            <w:pPr>
              <w:rPr>
                <w:sz w:val="20"/>
                <w:szCs w:val="20"/>
              </w:rPr>
            </w:pPr>
            <w:r w:rsidRPr="00E61A15">
              <w:rPr>
                <w:rFonts w:ascii="Calibri" w:eastAsia="Calibri" w:hAnsi="Calibri" w:cs="Calibri"/>
                <w:color w:val="000000" w:themeColor="text1"/>
                <w:sz w:val="20"/>
                <w:szCs w:val="20"/>
              </w:rPr>
              <w:t>Styret Helse Midt-Norge RHF</w:t>
            </w:r>
          </w:p>
        </w:tc>
      </w:tr>
      <w:tr w:rsidR="00E23F61" w:rsidRPr="00E61A15" w14:paraId="467D9D84" w14:textId="77777777" w:rsidTr="00E23F61">
        <w:trPr>
          <w:cantSplit/>
        </w:trPr>
        <w:tc>
          <w:tcPr>
            <w:tcW w:w="484" w:type="pct"/>
          </w:tcPr>
          <w:p w14:paraId="7272BA37" w14:textId="77777777" w:rsidR="00E23F61" w:rsidRPr="00E61A15" w:rsidRDefault="00E23F61" w:rsidP="004F1BF0">
            <w:pPr>
              <w:rPr>
                <w:sz w:val="20"/>
                <w:szCs w:val="20"/>
              </w:rPr>
            </w:pPr>
          </w:p>
        </w:tc>
        <w:tc>
          <w:tcPr>
            <w:tcW w:w="637" w:type="pct"/>
          </w:tcPr>
          <w:p w14:paraId="365EB7FB" w14:textId="77777777" w:rsidR="00E23F61" w:rsidRPr="00E61A15" w:rsidRDefault="00E23F61" w:rsidP="004F1BF0">
            <w:pPr>
              <w:rPr>
                <w:sz w:val="20"/>
                <w:szCs w:val="20"/>
              </w:rPr>
            </w:pPr>
          </w:p>
        </w:tc>
        <w:tc>
          <w:tcPr>
            <w:tcW w:w="599" w:type="pct"/>
          </w:tcPr>
          <w:p w14:paraId="033D285A" w14:textId="77777777" w:rsidR="00E23F61" w:rsidRPr="00E61A15" w:rsidRDefault="00E23F61" w:rsidP="004F1BF0">
            <w:pPr>
              <w:rPr>
                <w:sz w:val="20"/>
                <w:szCs w:val="20"/>
              </w:rPr>
            </w:pPr>
          </w:p>
        </w:tc>
        <w:tc>
          <w:tcPr>
            <w:tcW w:w="1872" w:type="pct"/>
          </w:tcPr>
          <w:p w14:paraId="6AC4F684" w14:textId="62F8F0DD" w:rsidR="00E23F61" w:rsidRPr="00E61A15" w:rsidRDefault="00E23F61" w:rsidP="004F1BF0">
            <w:pPr>
              <w:rPr>
                <w:sz w:val="20"/>
                <w:szCs w:val="20"/>
              </w:rPr>
            </w:pPr>
          </w:p>
        </w:tc>
        <w:tc>
          <w:tcPr>
            <w:tcW w:w="674" w:type="pct"/>
          </w:tcPr>
          <w:p w14:paraId="1A1FD32D" w14:textId="77777777" w:rsidR="00E23F61" w:rsidRPr="00E61A15" w:rsidRDefault="00E23F61" w:rsidP="004F1BF0">
            <w:pPr>
              <w:rPr>
                <w:sz w:val="20"/>
                <w:szCs w:val="20"/>
              </w:rPr>
            </w:pPr>
          </w:p>
        </w:tc>
        <w:tc>
          <w:tcPr>
            <w:tcW w:w="734" w:type="pct"/>
          </w:tcPr>
          <w:p w14:paraId="51F531A0" w14:textId="77777777" w:rsidR="00E23F61" w:rsidRPr="00E61A15" w:rsidRDefault="00E23F61" w:rsidP="004F1BF0">
            <w:pPr>
              <w:rPr>
                <w:rFonts w:ascii="Calibri" w:eastAsia="Calibri" w:hAnsi="Calibri" w:cs="Calibri"/>
                <w:color w:val="000000" w:themeColor="text1"/>
                <w:sz w:val="20"/>
                <w:szCs w:val="20"/>
              </w:rPr>
            </w:pPr>
          </w:p>
        </w:tc>
      </w:tr>
    </w:tbl>
    <w:p w14:paraId="43C77395" w14:textId="77777777" w:rsidR="00024B58" w:rsidRDefault="00024B58" w:rsidP="00024B58"/>
    <w:p w14:paraId="597295E8" w14:textId="77777777" w:rsidR="00024B58" w:rsidRPr="001D0BFC" w:rsidRDefault="00024B58" w:rsidP="00024B58"/>
    <w:sectPr w:rsidR="00024B58" w:rsidRPr="001D0BFC" w:rsidSect="00AE7BA0">
      <w:headerReference w:type="default" r:id="rId13"/>
      <w:footerReference w:type="even" r:id="rId14"/>
      <w:footerReference w:type="default" r:id="rId15"/>
      <w:headerReference w:type="first" r:id="rId16"/>
      <w:footerReference w:type="first" r:id="rId17"/>
      <w:pgSz w:w="11906" w:h="16838"/>
      <w:pgMar w:top="992" w:right="992" w:bottom="1134" w:left="1440" w:header="567" w:footer="1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C5C90" w14:textId="77777777" w:rsidR="001552E6" w:rsidRDefault="001552E6">
      <w:pPr>
        <w:spacing w:after="0" w:line="240" w:lineRule="auto"/>
      </w:pPr>
      <w:r>
        <w:separator/>
      </w:r>
    </w:p>
  </w:endnote>
  <w:endnote w:type="continuationSeparator" w:id="0">
    <w:p w14:paraId="00E2AA20" w14:textId="77777777" w:rsidR="001552E6" w:rsidRDefault="001552E6">
      <w:pPr>
        <w:spacing w:after="0" w:line="240" w:lineRule="auto"/>
      </w:pPr>
      <w:r>
        <w:continuationSeparator/>
      </w:r>
    </w:p>
  </w:endnote>
  <w:endnote w:type="continuationNotice" w:id="1">
    <w:p w14:paraId="6A4EF923" w14:textId="77777777" w:rsidR="001552E6" w:rsidRDefault="001552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EA8AB" w14:textId="2B658A3D" w:rsidR="005B413F" w:rsidRDefault="00710B63">
    <w:pPr>
      <w:pStyle w:val="Bunntekst"/>
    </w:pPr>
    <w:r>
      <w:rPr>
        <w:noProof/>
      </w:rPr>
      <mc:AlternateContent>
        <mc:Choice Requires="wps">
          <w:drawing>
            <wp:anchor distT="0" distB="0" distL="0" distR="0" simplePos="0" relativeHeight="251658241" behindDoc="0" locked="0" layoutInCell="1" allowOverlap="1" wp14:anchorId="717514E8" wp14:editId="7B308550">
              <wp:simplePos x="635" y="635"/>
              <wp:positionH relativeFrom="page">
                <wp:align>left</wp:align>
              </wp:positionH>
              <wp:positionV relativeFrom="page">
                <wp:align>bottom</wp:align>
              </wp:positionV>
              <wp:extent cx="424180" cy="290830"/>
              <wp:effectExtent l="0" t="0" r="13970" b="0"/>
              <wp:wrapNone/>
              <wp:docPr id="972590496" name="Tekstboks 7" descr="Å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290830"/>
                      </a:xfrm>
                      <a:prstGeom prst="rect">
                        <a:avLst/>
                      </a:prstGeom>
                      <a:noFill/>
                      <a:ln>
                        <a:noFill/>
                      </a:ln>
                    </wps:spPr>
                    <wps:txbx>
                      <w:txbxContent>
                        <w:p w14:paraId="02B57536" w14:textId="065E3D56" w:rsidR="00710B63" w:rsidRPr="00710B63" w:rsidRDefault="00710B63" w:rsidP="00710B63">
                          <w:pPr>
                            <w:spacing w:after="0"/>
                            <w:rPr>
                              <w:rFonts w:ascii="Aptos" w:eastAsia="Aptos" w:hAnsi="Aptos" w:cs="Aptos"/>
                              <w:noProof/>
                              <w:color w:val="000000"/>
                              <w:sz w:val="12"/>
                              <w:szCs w:val="12"/>
                            </w:rPr>
                          </w:pPr>
                          <w:r w:rsidRPr="00710B63">
                            <w:rPr>
                              <w:rFonts w:ascii="Aptos" w:eastAsia="Aptos" w:hAnsi="Aptos" w:cs="Aptos"/>
                              <w:noProof/>
                              <w:color w:val="000000"/>
                              <w:sz w:val="12"/>
                              <w:szCs w:val="12"/>
                            </w:rPr>
                            <w:t>Åpen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7514E8" id="_x0000_t202" coordsize="21600,21600" o:spt="202" path="m,l,21600r21600,l21600,xe">
              <v:stroke joinstyle="miter"/>
              <v:path gradientshapeok="t" o:connecttype="rect"/>
            </v:shapetype>
            <v:shape id="Tekstboks 7" o:spid="_x0000_s1027" type="#_x0000_t202" alt="Åpen" style="position:absolute;margin-left:0;margin-top:0;width:33.4pt;height:2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" filled="f" stroked="f">
              <v:textbox style="mso-fit-shape-to-text:t" inset="20pt,0,0,15pt">
                <w:txbxContent>
                  <w:p w14:paraId="02B57536" w14:textId="065E3D56" w:rsidR="00710B63" w:rsidRPr="00710B63" w:rsidRDefault="00710B63" w:rsidP="00710B63">
                    <w:pPr>
                      <w:spacing w:after="0"/>
                      <w:rPr>
                        <w:rFonts w:ascii="Aptos" w:eastAsia="Aptos" w:hAnsi="Aptos" w:cs="Aptos"/>
                        <w:noProof/>
                        <w:color w:val="000000"/>
                        <w:sz w:val="12"/>
                        <w:szCs w:val="12"/>
                      </w:rPr>
                    </w:pPr>
                    <w:r w:rsidRPr="00710B63">
                      <w:rPr>
                        <w:rFonts w:ascii="Aptos" w:eastAsia="Aptos" w:hAnsi="Aptos" w:cs="Aptos"/>
                        <w:noProof/>
                        <w:color w:val="000000"/>
                        <w:sz w:val="12"/>
                        <w:szCs w:val="12"/>
                      </w:rPr>
                      <w:t>Åpen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BD414" w14:textId="77777777" w:rsidR="005310D6" w:rsidRDefault="005310D6" w:rsidP="005310D6">
    <w:pPr>
      <w:pStyle w:val="Bunntekst"/>
      <w:pBdr>
        <w:top w:val="single" w:sz="4" w:space="1" w:color="auto"/>
      </w:pBdr>
      <w:jc w:val="right"/>
    </w:pPr>
    <w:r>
      <w:rPr>
        <w:noProof/>
      </w:rPr>
      <mc:AlternateContent>
        <mc:Choice Requires="wps">
          <w:drawing>
            <wp:anchor distT="0" distB="0" distL="0" distR="0" simplePos="0" relativeHeight="251658243" behindDoc="0" locked="0" layoutInCell="1" allowOverlap="1" wp14:anchorId="5A03F408" wp14:editId="64B5BEFB">
              <wp:simplePos x="914400" y="10267950"/>
              <wp:positionH relativeFrom="page">
                <wp:align>left</wp:align>
              </wp:positionH>
              <wp:positionV relativeFrom="page">
                <wp:align>bottom</wp:align>
              </wp:positionV>
              <wp:extent cx="424180" cy="290830"/>
              <wp:effectExtent l="0" t="0" r="13970" b="0"/>
              <wp:wrapNone/>
              <wp:docPr id="1932760273" name="Tekstboks 4" descr="Å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290830"/>
                      </a:xfrm>
                      <a:prstGeom prst="rect">
                        <a:avLst/>
                      </a:prstGeom>
                      <a:noFill/>
                      <a:ln>
                        <a:noFill/>
                      </a:ln>
                    </wps:spPr>
                    <wps:txbx>
                      <w:txbxContent>
                        <w:p w14:paraId="0556B8CA" w14:textId="77777777" w:rsidR="005310D6" w:rsidRPr="00EF111D" w:rsidRDefault="005310D6" w:rsidP="005310D6">
                          <w:pPr>
                            <w:spacing w:after="0"/>
                            <w:rPr>
                              <w:rFonts w:ascii="Aptos" w:eastAsia="Aptos" w:hAnsi="Aptos" w:cs="Aptos"/>
                              <w:noProof/>
                              <w:color w:val="000000"/>
                              <w:sz w:val="12"/>
                              <w:szCs w:val="12"/>
                            </w:rPr>
                          </w:pPr>
                          <w:r w:rsidRPr="00EF111D">
                            <w:rPr>
                              <w:rFonts w:ascii="Aptos" w:eastAsia="Aptos" w:hAnsi="Aptos" w:cs="Aptos"/>
                              <w:noProof/>
                              <w:color w:val="000000"/>
                              <w:sz w:val="12"/>
                              <w:szCs w:val="12"/>
                            </w:rPr>
                            <w:t>Åpen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03F408" id="_x0000_t202" coordsize="21600,21600" o:spt="202" path="m,l,21600r21600,l21600,xe">
              <v:stroke joinstyle="miter"/>
              <v:path gradientshapeok="t" o:connecttype="rect"/>
            </v:shapetype>
            <v:shape id="Tekstboks 4" o:spid="_x0000_s1028" type="#_x0000_t202" alt="Åpen" style="position:absolute;left:0;text-align:left;margin-left:0;margin-top:0;width:33.4pt;height:22.9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" filled="f" stroked="f">
              <v:textbox style="mso-fit-shape-to-text:t" inset="20pt,0,0,15pt">
                <w:txbxContent>
                  <w:p w14:paraId="0556B8CA" w14:textId="77777777" w:rsidR="005310D6" w:rsidRPr="00EF111D" w:rsidRDefault="005310D6" w:rsidP="005310D6">
                    <w:pPr>
                      <w:spacing w:after="0"/>
                      <w:rPr>
                        <w:rFonts w:ascii="Aptos" w:eastAsia="Aptos" w:hAnsi="Aptos" w:cs="Aptos"/>
                        <w:noProof/>
                        <w:color w:val="000000"/>
                        <w:sz w:val="12"/>
                        <w:szCs w:val="12"/>
                      </w:rPr>
                    </w:pPr>
                    <w:r w:rsidRPr="00EF111D">
                      <w:rPr>
                        <w:rFonts w:ascii="Aptos" w:eastAsia="Aptos" w:hAnsi="Aptos" w:cs="Aptos"/>
                        <w:noProof/>
                        <w:color w:val="000000"/>
                        <w:sz w:val="12"/>
                        <w:szCs w:val="12"/>
                      </w:rPr>
                      <w:t>Åpen</w:t>
                    </w:r>
                  </w:p>
                </w:txbxContent>
              </v:textbox>
              <w10:wrap anchorx="page" anchory="page"/>
            </v:shape>
          </w:pict>
        </mc:Fallback>
      </mc:AlternateContent>
    </w:r>
    <w:sdt>
      <w:sdtPr>
        <w:id w:val="-1055769159"/>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Side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sz w:val="24"/>
                <w:szCs w:val="24"/>
              </w:rPr>
              <w:t>23</w:t>
            </w:r>
            <w:r>
              <w:rPr>
                <w:b/>
                <w:bCs/>
                <w:sz w:val="24"/>
                <w:szCs w:val="24"/>
              </w:rPr>
              <w:fldChar w:fldCharType="end"/>
            </w:r>
          </w:sdtContent>
        </w:sdt>
      </w:sdtContent>
    </w:sdt>
  </w:p>
  <w:p w14:paraId="1FF93C97" w14:textId="47C2557F" w:rsidR="00A15B60" w:rsidRPr="005310D6" w:rsidRDefault="00A15B60" w:rsidP="005310D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A835" w14:textId="77567B08" w:rsidR="005B413F" w:rsidRDefault="00710B63">
    <w:pPr>
      <w:pStyle w:val="Bunntekst"/>
    </w:pPr>
    <w:r>
      <w:rPr>
        <w:noProof/>
      </w:rPr>
      <mc:AlternateContent>
        <mc:Choice Requires="wps">
          <w:drawing>
            <wp:anchor distT="0" distB="0" distL="0" distR="0" simplePos="0" relativeHeight="251658240" behindDoc="0" locked="0" layoutInCell="1" allowOverlap="1" wp14:anchorId="4BBACB2E" wp14:editId="4C445B30">
              <wp:simplePos x="914400" y="10455965"/>
              <wp:positionH relativeFrom="page">
                <wp:align>left</wp:align>
              </wp:positionH>
              <wp:positionV relativeFrom="page">
                <wp:align>bottom</wp:align>
              </wp:positionV>
              <wp:extent cx="424180" cy="290830"/>
              <wp:effectExtent l="0" t="0" r="13970" b="0"/>
              <wp:wrapNone/>
              <wp:docPr id="1769325664" name="Tekstboks 6" descr="Å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290830"/>
                      </a:xfrm>
                      <a:prstGeom prst="rect">
                        <a:avLst/>
                      </a:prstGeom>
                      <a:noFill/>
                      <a:ln>
                        <a:noFill/>
                      </a:ln>
                    </wps:spPr>
                    <wps:txbx>
                      <w:txbxContent>
                        <w:p w14:paraId="333B0E30" w14:textId="7B9C11FD" w:rsidR="00710B63" w:rsidRPr="00710B63" w:rsidRDefault="00710B63" w:rsidP="00710B63">
                          <w:pPr>
                            <w:spacing w:after="0"/>
                            <w:rPr>
                              <w:rFonts w:ascii="Aptos" w:eastAsia="Aptos" w:hAnsi="Aptos" w:cs="Aptos"/>
                              <w:noProof/>
                              <w:color w:val="000000"/>
                              <w:sz w:val="12"/>
                              <w:szCs w:val="12"/>
                            </w:rPr>
                          </w:pPr>
                          <w:r w:rsidRPr="00710B63">
                            <w:rPr>
                              <w:rFonts w:ascii="Aptos" w:eastAsia="Aptos" w:hAnsi="Aptos" w:cs="Aptos"/>
                              <w:noProof/>
                              <w:color w:val="000000"/>
                              <w:sz w:val="12"/>
                              <w:szCs w:val="12"/>
                            </w:rPr>
                            <w:t>Åpen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BACB2E" id="_x0000_t202" coordsize="21600,21600" o:spt="202" path="m,l,21600r21600,l21600,xe">
              <v:stroke joinstyle="miter"/>
              <v:path gradientshapeok="t" o:connecttype="rect"/>
            </v:shapetype>
            <v:shape id="Tekstboks 6" o:spid="_x0000_s1029" type="#_x0000_t202" alt="Åpen" style="position:absolute;margin-left:0;margin-top:0;width:33.4pt;height:2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" filled="f" stroked="f">
              <v:textbox style="mso-fit-shape-to-text:t" inset="20pt,0,0,15pt">
                <w:txbxContent>
                  <w:p w14:paraId="333B0E30" w14:textId="7B9C11FD" w:rsidR="00710B63" w:rsidRPr="00710B63" w:rsidRDefault="00710B63" w:rsidP="00710B63">
                    <w:pPr>
                      <w:spacing w:after="0"/>
                      <w:rPr>
                        <w:rFonts w:ascii="Aptos" w:eastAsia="Aptos" w:hAnsi="Aptos" w:cs="Aptos"/>
                        <w:noProof/>
                        <w:color w:val="000000"/>
                        <w:sz w:val="12"/>
                        <w:szCs w:val="12"/>
                      </w:rPr>
                    </w:pPr>
                    <w:r w:rsidRPr="00710B63">
                      <w:rPr>
                        <w:rFonts w:ascii="Aptos" w:eastAsia="Aptos" w:hAnsi="Aptos" w:cs="Aptos"/>
                        <w:noProof/>
                        <w:color w:val="000000"/>
                        <w:sz w:val="12"/>
                        <w:szCs w:val="12"/>
                      </w:rPr>
                      <w:t>Åpen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FA5EA" w14:textId="77777777" w:rsidR="001552E6" w:rsidRDefault="001552E6">
      <w:pPr>
        <w:spacing w:after="0" w:line="240" w:lineRule="auto"/>
      </w:pPr>
      <w:r>
        <w:separator/>
      </w:r>
    </w:p>
  </w:footnote>
  <w:footnote w:type="continuationSeparator" w:id="0">
    <w:p w14:paraId="3E27AA5D" w14:textId="77777777" w:rsidR="001552E6" w:rsidRDefault="001552E6">
      <w:pPr>
        <w:spacing w:after="0" w:line="240" w:lineRule="auto"/>
      </w:pPr>
      <w:r>
        <w:continuationSeparator/>
      </w:r>
    </w:p>
  </w:footnote>
  <w:footnote w:type="continuationNotice" w:id="1">
    <w:p w14:paraId="5714C50D" w14:textId="77777777" w:rsidR="001552E6" w:rsidRDefault="001552E6">
      <w:pPr>
        <w:spacing w:after="0" w:line="240" w:lineRule="auto"/>
      </w:pPr>
    </w:p>
  </w:footnote>
  <w:footnote w:id="2">
    <w:p w14:paraId="2C665B99" w14:textId="3C704871" w:rsidR="008D3FB9" w:rsidRDefault="008D3FB9">
      <w:pPr>
        <w:pStyle w:val="Fotnotetekst"/>
      </w:pPr>
      <w:r>
        <w:rPr>
          <w:rStyle w:val="Fotnotereferanse"/>
        </w:rPr>
        <w:footnoteRef/>
      </w:r>
      <w:r w:rsidR="002C06BD" w:rsidRPr="002C06BD">
        <w:t>Lov om spesialisthelsetjenesten m.m. (spesialisthelsetjenesteloven)</w:t>
      </w:r>
      <w:r w:rsidR="002C06BD">
        <w:t xml:space="preserve"> </w:t>
      </w:r>
      <w:r w:rsidRPr="008D3FB9">
        <w:t>https://lovdata.no/lov/1999-07-02-61/§2-1</w:t>
      </w:r>
    </w:p>
  </w:footnote>
  <w:footnote w:id="3">
    <w:p w14:paraId="7B7BC383" w14:textId="77777777" w:rsidR="005D0D3F" w:rsidRDefault="005D0D3F" w:rsidP="005D0D3F">
      <w:pPr>
        <w:pStyle w:val="Fotnotetekst"/>
      </w:pPr>
      <w:r>
        <w:rPr>
          <w:rStyle w:val="Fotnotereferanse"/>
        </w:rPr>
        <w:footnoteRef/>
      </w:r>
      <w:r>
        <w:t xml:space="preserve"> </w:t>
      </w:r>
      <w:r w:rsidRPr="00837F23">
        <w:t xml:space="preserve">Helse- og omsorgsdepartementet (2025). Nasjonal helseberedskapsplan – Å verne om liv og helse. Plan/strategi, 23.05.2025. </w:t>
      </w:r>
    </w:p>
  </w:footnote>
  <w:footnote w:id="4">
    <w:p w14:paraId="5608781E" w14:textId="1E49AD49" w:rsidR="005D0D3F" w:rsidRDefault="005D0D3F" w:rsidP="005D0D3F">
      <w:pPr>
        <w:pStyle w:val="Fotnotetekst"/>
      </w:pPr>
      <w:r>
        <w:rPr>
          <w:rStyle w:val="Fotnotereferanse"/>
        </w:rPr>
        <w:footnoteRef/>
      </w:r>
      <w:r>
        <w:t xml:space="preserve"> </w:t>
      </w:r>
      <w:r w:rsidRPr="00837F23">
        <w:t xml:space="preserve">Lov 23. juni 2000 nr. 56 om helsemessig og sosial beredskap (helseberedskapsloven) </w:t>
      </w:r>
      <w:r>
        <w:t>§</w:t>
      </w:r>
      <w:r w:rsidRPr="00837F23">
        <w:t>§ 1-1, 4-1 og 4-2.</w:t>
      </w:r>
    </w:p>
  </w:footnote>
  <w:footnote w:id="5">
    <w:p w14:paraId="751B9258" w14:textId="02BB239C" w:rsidR="00E54325" w:rsidRDefault="00E54325">
      <w:pPr>
        <w:pStyle w:val="Fotnotetekst"/>
      </w:pPr>
      <w:r>
        <w:rPr>
          <w:rStyle w:val="Fotnotereferanse"/>
        </w:rPr>
        <w:footnoteRef/>
      </w:r>
      <w:r>
        <w:t xml:space="preserve"> </w:t>
      </w:r>
      <w:r w:rsidR="0016290D" w:rsidRPr="00837F23">
        <w:t>Helseberedskapsloven §</w:t>
      </w:r>
      <w:r w:rsidR="007F721B">
        <w:t>§</w:t>
      </w:r>
      <w:r w:rsidR="0016290D" w:rsidRPr="00837F23">
        <w:t xml:space="preserve"> </w:t>
      </w:r>
      <w:r w:rsidR="00695750" w:rsidRPr="00837F23">
        <w:t xml:space="preserve">1-1, </w:t>
      </w:r>
      <w:r w:rsidR="00695750">
        <w:t xml:space="preserve">2-1, 2-2, </w:t>
      </w:r>
      <w:r w:rsidR="00695750" w:rsidRPr="00837F23">
        <w:t>4-1 og 4-2.</w:t>
      </w:r>
    </w:p>
  </w:footnote>
  <w:footnote w:id="6">
    <w:p w14:paraId="153D7111" w14:textId="73A029E6" w:rsidR="00580E78" w:rsidRDefault="00580E78">
      <w:pPr>
        <w:pStyle w:val="Fotnotetekst"/>
      </w:pPr>
      <w:r>
        <w:rPr>
          <w:rStyle w:val="Fotnotereferanse"/>
        </w:rPr>
        <w:footnoteRef/>
      </w:r>
      <w:r>
        <w:t xml:space="preserve"> </w:t>
      </w:r>
      <w:r w:rsidRPr="00837F23">
        <w:t>Helse- og omsorgsdepartementet (2025). Nasjonal helseberedskapsplan – Å verne om liv og helse. Plan/strategi, 23.05.2025</w:t>
      </w:r>
    </w:p>
  </w:footnote>
  <w:footnote w:id="7">
    <w:p w14:paraId="422E0046" w14:textId="7E483EAE" w:rsidR="00DE6FE9" w:rsidRDefault="00DE6FE9">
      <w:pPr>
        <w:pStyle w:val="Fotnotetekst"/>
      </w:pPr>
      <w:r>
        <w:rPr>
          <w:rStyle w:val="Fotnotereferanse"/>
        </w:rPr>
        <w:footnoteRef/>
      </w:r>
      <w:r>
        <w:t xml:space="preserve"> </w:t>
      </w:r>
      <w:hyperlink r:id="rId1" w:history="1">
        <w:r w:rsidR="00010386" w:rsidRPr="00010386">
          <w:rPr>
            <w:rStyle w:val="Hyperkobling"/>
          </w:rPr>
          <w:t>Lov om helseforetak m.m. (helseforetaksloven) - Kapittel 8. Daglig leder - Lovdata</w:t>
        </w:r>
      </w:hyperlink>
    </w:p>
  </w:footnote>
  <w:footnote w:id="8">
    <w:p w14:paraId="0511C49A" w14:textId="08C8977B" w:rsidR="00C14F42" w:rsidRDefault="00C14F42">
      <w:pPr>
        <w:pStyle w:val="Fotnotetekst"/>
      </w:pPr>
      <w:r>
        <w:rPr>
          <w:rStyle w:val="Fotnotereferanse"/>
        </w:rPr>
        <w:footnoteRef/>
      </w:r>
      <w:r>
        <w:t xml:space="preserve"> </w:t>
      </w:r>
      <w:r w:rsidR="009A02ED">
        <w:t>Felles interregional formulering</w:t>
      </w:r>
      <w:r w:rsidR="00513C8A">
        <w:t xml:space="preserve"> behandlet </w:t>
      </w:r>
      <w:r w:rsidR="008E5437">
        <w:t>av ADer april 2026.</w:t>
      </w:r>
    </w:p>
  </w:footnote>
  <w:footnote w:id="9">
    <w:p w14:paraId="3B53BA95" w14:textId="0DDD0188" w:rsidR="00132856" w:rsidRDefault="00132856">
      <w:pPr>
        <w:pStyle w:val="Fotnotetekst"/>
      </w:pPr>
      <w:r>
        <w:rPr>
          <w:rStyle w:val="Fotnotereferanse"/>
        </w:rPr>
        <w:footnoteRef/>
      </w:r>
      <w:r>
        <w:t xml:space="preserve"> </w:t>
      </w:r>
      <w:r w:rsidRPr="00837F23">
        <w:t>Justis- og beredskapsdepartementet (2017). Instruks for departementenes arbeid med samfunnssikkerhet (samfunnssikkerhetsinstruksen),</w:t>
      </w:r>
    </w:p>
  </w:footnote>
  <w:footnote w:id="10">
    <w:p w14:paraId="1147571A" w14:textId="469C0659" w:rsidR="00861979" w:rsidRDefault="00861979">
      <w:pPr>
        <w:pStyle w:val="Fotnotetekst"/>
      </w:pPr>
      <w:r>
        <w:rPr>
          <w:rStyle w:val="Fotnotereferanse"/>
        </w:rPr>
        <w:footnoteRef/>
      </w:r>
      <w:r>
        <w:t xml:space="preserve"> </w:t>
      </w:r>
      <w:r w:rsidR="00290D65" w:rsidRPr="00290D65">
        <w:t>Forskrift om krav til beredskapsplanlegging og beredskapsarbeid mv. etter lov om helsemessig og sosial beredskap</w:t>
      </w:r>
    </w:p>
  </w:footnote>
  <w:footnote w:id="11">
    <w:p w14:paraId="4A060F9A" w14:textId="578B329E" w:rsidR="008C707D" w:rsidRDefault="008C707D">
      <w:pPr>
        <w:pStyle w:val="Fotnotetekst"/>
      </w:pPr>
      <w:r>
        <w:rPr>
          <w:rStyle w:val="Fotnotereferanse"/>
        </w:rPr>
        <w:footnoteRef/>
      </w:r>
      <w:r>
        <w:t xml:space="preserve"> </w:t>
      </w:r>
      <w:r w:rsidRPr="00837F23">
        <w:t>Forskrift 23. juli 2001 nr. 881 om krav til beredskapsplanlegging og beredskapsarbeid mv. §</w:t>
      </w:r>
      <w:r>
        <w:t xml:space="preserve">§ </w:t>
      </w:r>
      <w:r w:rsidR="008F09DA">
        <w:t>2 og 3</w:t>
      </w:r>
    </w:p>
  </w:footnote>
  <w:footnote w:id="12">
    <w:p w14:paraId="1C8889E7" w14:textId="6A2AE90F" w:rsidR="00467A49" w:rsidRDefault="00467A49">
      <w:pPr>
        <w:pStyle w:val="Fotnotetekst"/>
      </w:pPr>
      <w:r>
        <w:rPr>
          <w:rStyle w:val="Fotnotereferanse"/>
        </w:rPr>
        <w:footnoteRef/>
      </w:r>
      <w:r>
        <w:t xml:space="preserve"> </w:t>
      </w:r>
      <w:r w:rsidRPr="00837F23">
        <w:t>Forskrift 23. juli 2001 nr. 881 § 10</w:t>
      </w:r>
    </w:p>
  </w:footnote>
  <w:footnote w:id="13">
    <w:p w14:paraId="6B201CD8" w14:textId="2707C14C" w:rsidR="00F4195B" w:rsidRDefault="00F4195B">
      <w:pPr>
        <w:pStyle w:val="Fotnotetekst"/>
      </w:pPr>
      <w:r>
        <w:rPr>
          <w:rStyle w:val="Fotnotereferanse"/>
        </w:rPr>
        <w:footnoteRef/>
      </w:r>
      <w:r>
        <w:t xml:space="preserve"> </w:t>
      </w:r>
      <w:r w:rsidRPr="00837F23">
        <w:t>Forskrift 23. juli 2001 nr. 881 om krav til beredskapsplanlegging og beredskapsarbeid mv. §</w:t>
      </w:r>
      <w:r>
        <w:t>§ 2 og 3</w:t>
      </w:r>
    </w:p>
  </w:footnote>
  <w:footnote w:id="14">
    <w:p w14:paraId="7FC1BE68" w14:textId="39AC8509" w:rsidR="001E7646" w:rsidRDefault="001E7646">
      <w:pPr>
        <w:pStyle w:val="Fotnotetekst"/>
      </w:pPr>
      <w:r>
        <w:rPr>
          <w:rStyle w:val="Fotnotereferanse"/>
        </w:rPr>
        <w:footnoteRef/>
      </w:r>
      <w:r>
        <w:t xml:space="preserve"> </w:t>
      </w:r>
      <w:r w:rsidR="007C4FF2" w:rsidRPr="007C4FF2">
        <w:t>Helse- og omsorgsdepartementet (2025). Nasjonal helseberedskapsplan – Å verne om liv og helse. Plan/strategi, 23.05.2025.</w:t>
      </w:r>
    </w:p>
  </w:footnote>
  <w:footnote w:id="15">
    <w:p w14:paraId="72C5C651" w14:textId="45673B8A" w:rsidR="005E55A1" w:rsidRDefault="005E55A1">
      <w:pPr>
        <w:pStyle w:val="Fotnotetekst"/>
      </w:pPr>
      <w:r>
        <w:rPr>
          <w:rStyle w:val="Fotnotereferanse"/>
        </w:rPr>
        <w:footnoteRef/>
      </w:r>
      <w:r>
        <w:t xml:space="preserve"> </w:t>
      </w:r>
      <w:r w:rsidRPr="00837F23">
        <w:t>Helseberedskapsloven § 2-2 (planplikt)</w:t>
      </w:r>
      <w:r>
        <w:t xml:space="preserve"> og </w:t>
      </w:r>
      <w:r w:rsidRPr="00837F23">
        <w:t>Forskrift 23. juli 2001 nr. 881 om krav til beredskapsplanlegging og beredskapsarbeid mv. §</w:t>
      </w:r>
      <w:r>
        <w:t>§2 og</w:t>
      </w:r>
      <w:r w:rsidRPr="00837F23">
        <w:t xml:space="preserve"> 3</w:t>
      </w:r>
    </w:p>
  </w:footnote>
  <w:footnote w:id="16">
    <w:p w14:paraId="09388295" w14:textId="77777777" w:rsidR="00506CBB" w:rsidRDefault="00506CBB" w:rsidP="00506CBB">
      <w:pPr>
        <w:pStyle w:val="Fotnotetekst"/>
      </w:pPr>
      <w:r>
        <w:rPr>
          <w:rStyle w:val="Fotnotereferanse"/>
        </w:rPr>
        <w:footnoteRef/>
      </w:r>
      <w:r>
        <w:t xml:space="preserve"> </w:t>
      </w:r>
      <w:r w:rsidRPr="00837F23">
        <w:t>Helse- og omsorgsdepartementet (2025). Nasjonal helseberedskapsplan – Å verne om liv og helse. Plan/strategi, 23.05.2025.</w:t>
      </w:r>
    </w:p>
  </w:footnote>
  <w:footnote w:id="17">
    <w:p w14:paraId="432C5C93" w14:textId="758EB4C7" w:rsidR="0049678A" w:rsidRDefault="0049678A">
      <w:pPr>
        <w:pStyle w:val="Fotnotetekst"/>
      </w:pPr>
      <w:r>
        <w:rPr>
          <w:rStyle w:val="Fotnotereferanse"/>
        </w:rPr>
        <w:footnoteRef/>
      </w:r>
      <w:r>
        <w:t xml:space="preserve"> </w:t>
      </w:r>
      <w:hyperlink r:id="rId2" w:history="1">
        <w:r w:rsidRPr="0049678A">
          <w:rPr>
            <w:rStyle w:val="Hyperkobling"/>
          </w:rPr>
          <w:t>Forskrift om ledelse og kvalitetsforbedring i helse- og omsorgstjenesten - Lovdata</w:t>
        </w:r>
      </w:hyperlink>
    </w:p>
  </w:footnote>
  <w:footnote w:id="18">
    <w:p w14:paraId="2B0C286C" w14:textId="5E8A4F92" w:rsidR="004C6748" w:rsidRDefault="004C6748">
      <w:pPr>
        <w:pStyle w:val="Fotnotetekst"/>
      </w:pPr>
      <w:r>
        <w:rPr>
          <w:rStyle w:val="Fotnotereferanse"/>
        </w:rPr>
        <w:footnoteRef/>
      </w:r>
      <w:r>
        <w:t xml:space="preserve"> </w:t>
      </w:r>
      <w:r w:rsidRPr="00837F23">
        <w:t>Forskrift 23. juli 2001 nr. 881 om krav til beredskapsplanlegging og beredskapsarbeid mv. §</w:t>
      </w:r>
      <w:r>
        <w:t>§2 og</w:t>
      </w:r>
      <w:r w:rsidRPr="00837F23">
        <w:t xml:space="preserve"> 3</w:t>
      </w:r>
    </w:p>
  </w:footnote>
  <w:footnote w:id="19">
    <w:p w14:paraId="05B8A38F" w14:textId="73A19213" w:rsidR="00747F65" w:rsidRDefault="00747F65">
      <w:pPr>
        <w:pStyle w:val="Fotnotetekst"/>
      </w:pPr>
      <w:r>
        <w:rPr>
          <w:rStyle w:val="Fotnotereferanse"/>
        </w:rPr>
        <w:footnoteRef/>
      </w:r>
      <w:r>
        <w:t xml:space="preserve"> </w:t>
      </w:r>
      <w:r w:rsidRPr="00837F23">
        <w:t>Forskrift 23. juli 2001 nr. 881 § 5 (operativ ledelse og informasjonsberedskap)</w:t>
      </w:r>
      <w:r>
        <w:t xml:space="preserve"> og </w:t>
      </w:r>
      <w:r w:rsidR="002B0FEC" w:rsidRPr="00837F23">
        <w:t>Nasjonal helseberedskapsplan</w:t>
      </w:r>
    </w:p>
  </w:footnote>
  <w:footnote w:id="20">
    <w:p w14:paraId="5234874C" w14:textId="77777777" w:rsidR="00422FED" w:rsidRDefault="00422FED" w:rsidP="00422FED">
      <w:pPr>
        <w:pStyle w:val="Fotnotetekst"/>
      </w:pPr>
      <w:r>
        <w:rPr>
          <w:rStyle w:val="Fotnotereferanse"/>
        </w:rPr>
        <w:footnoteRef/>
      </w:r>
      <w:r>
        <w:t xml:space="preserve"> </w:t>
      </w:r>
      <w:r w:rsidRPr="00837F23">
        <w:t>Forskrift 23. juli 2001 nr. 881 § 8 og § 8a</w:t>
      </w:r>
    </w:p>
  </w:footnote>
  <w:footnote w:id="21">
    <w:p w14:paraId="2D0B84FD" w14:textId="77777777" w:rsidR="007729FF" w:rsidRDefault="007729FF" w:rsidP="007729FF">
      <w:pPr>
        <w:pStyle w:val="Fotnotetekst"/>
      </w:pPr>
      <w:r>
        <w:rPr>
          <w:rStyle w:val="Fotnotereferanse"/>
        </w:rPr>
        <w:footnoteRef/>
      </w:r>
      <w:r>
        <w:t xml:space="preserve"> </w:t>
      </w:r>
      <w:r w:rsidRPr="00837F23">
        <w:t>Lov 23. juni 2000 nr. 56 om helsemessig og sosial beredskap (helseberedskapsloven) § 1-1, § 4-1 og § 4-2.</w:t>
      </w:r>
    </w:p>
  </w:footnote>
  <w:footnote w:id="22">
    <w:p w14:paraId="1B3F8162" w14:textId="3DF02119" w:rsidR="002B0FEC" w:rsidRDefault="002B0FEC">
      <w:pPr>
        <w:pStyle w:val="Fotnotetekst"/>
      </w:pPr>
      <w:r>
        <w:rPr>
          <w:rStyle w:val="Fotnotereferanse"/>
        </w:rPr>
        <w:footnoteRef/>
      </w:r>
      <w:r>
        <w:t xml:space="preserve"> </w:t>
      </w:r>
      <w:r w:rsidRPr="00837F23">
        <w:t>Forskrift 23. juli 2001 nr. 881 om krav til beredskapsplanlegging og beredskapsarbeid mv. §</w:t>
      </w:r>
      <w:r>
        <w:t>§2 og</w:t>
      </w:r>
      <w:r w:rsidRPr="00837F23">
        <w:t xml:space="preserve"> 3</w:t>
      </w:r>
    </w:p>
  </w:footnote>
  <w:footnote w:id="23">
    <w:p w14:paraId="192B1A5A" w14:textId="5DE343D3" w:rsidR="000927E8" w:rsidRDefault="000927E8">
      <w:pPr>
        <w:pStyle w:val="Fotnotetekst"/>
      </w:pPr>
      <w:r>
        <w:rPr>
          <w:rStyle w:val="Fotnotereferanse"/>
        </w:rPr>
        <w:footnoteRef/>
      </w:r>
      <w:r>
        <w:t xml:space="preserve"> </w:t>
      </w:r>
      <w:r w:rsidRPr="00837F23">
        <w:t>Forskrift 23. juli 2001 nr. 881 § 7 (kompetanse, opplæring og øvelser).</w:t>
      </w:r>
    </w:p>
  </w:footnote>
  <w:footnote w:id="24">
    <w:p w14:paraId="65C950B5" w14:textId="1A7E6B64" w:rsidR="00D33F02" w:rsidRDefault="00D33F02">
      <w:pPr>
        <w:pStyle w:val="Fotnotetekst"/>
      </w:pPr>
      <w:r>
        <w:rPr>
          <w:rStyle w:val="Fotnotereferanse"/>
        </w:rPr>
        <w:footnoteRef/>
      </w:r>
      <w:r>
        <w:t xml:space="preserve"> </w:t>
      </w:r>
      <w:r w:rsidRPr="00837F23">
        <w:t>Forskrift 23. juli 2001 nr. 881 § 10 (kvalitetssikring og tilsyn).</w:t>
      </w:r>
    </w:p>
  </w:footnote>
  <w:footnote w:id="25">
    <w:p w14:paraId="4FBE9DE8" w14:textId="05D48A2A" w:rsidR="009E217B" w:rsidRDefault="009E217B">
      <w:pPr>
        <w:pStyle w:val="Fotnotetekst"/>
      </w:pPr>
      <w:r>
        <w:rPr>
          <w:rStyle w:val="Fotnotereferanse"/>
        </w:rPr>
        <w:footnoteRef/>
      </w:r>
      <w:r>
        <w:t xml:space="preserve"> </w:t>
      </w:r>
      <w:r w:rsidRPr="00837F23">
        <w:t>Helse- og omsorgsdepartementet (2025). Nasjonal helseberedskapsplan – Å verne om liv og helse. Plan/strategi, 23.05.2025.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3B269" w14:textId="4F60B184" w:rsidR="0244AAE1" w:rsidRDefault="00EB3296" w:rsidP="00EB3296">
    <w:pPr>
      <w:pStyle w:val="Topptekst"/>
      <w:pBdr>
        <w:bottom w:val="single" w:sz="4" w:space="1" w:color="auto"/>
      </w:pBdr>
    </w:pPr>
    <w:r>
      <w:t>Regional helseberedskapsplan Helse Midt-Norge Del 1 Policy (BER)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583E0" w14:textId="57A1FDEA" w:rsidR="00E57FB2" w:rsidRDefault="00EC5C91" w:rsidP="00692F79">
    <w:pPr>
      <w:pStyle w:val="Topptekst"/>
      <w:jc w:val="right"/>
    </w:pPr>
    <w:r>
      <w:rPr>
        <w:noProof/>
      </w:rPr>
      <w:drawing>
        <wp:inline distT="0" distB="0" distL="0" distR="0" wp14:anchorId="463527E2" wp14:editId="264F9F60">
          <wp:extent cx="1499899" cy="331200"/>
          <wp:effectExtent l="0" t="0" r="5080" b="0"/>
          <wp:docPr id="54020437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204372" name=""/>
                  <pic:cNvPicPr/>
                </pic:nvPicPr>
                <pic:blipFill>
                  <a:blip r:embed="rId1"/>
                  <a:stretch>
                    <a:fillRect/>
                  </a:stretch>
                </pic:blipFill>
                <pic:spPr>
                  <a:xfrm>
                    <a:off x="0" y="0"/>
                    <a:ext cx="1499899" cy="331200"/>
                  </a:xfrm>
                  <a:prstGeom prst="rect">
                    <a:avLst/>
                  </a:prstGeom>
                </pic:spPr>
              </pic:pic>
            </a:graphicData>
          </a:graphic>
        </wp:inline>
      </w:drawing>
    </w:r>
    <w:r w:rsidR="00EB2455">
      <w:rPr>
        <w:noProof/>
        <w:lang w:eastAsia="nb-NO"/>
      </w:rPr>
      <w:drawing>
        <wp:anchor distT="0" distB="0" distL="114300" distR="114300" simplePos="0" relativeHeight="251658242" behindDoc="1" locked="0" layoutInCell="1" allowOverlap="1" wp14:anchorId="39F866B4" wp14:editId="5D23C69D">
          <wp:simplePos x="0" y="0"/>
          <wp:positionH relativeFrom="column">
            <wp:posOffset>-44094</wp:posOffset>
          </wp:positionH>
          <wp:positionV relativeFrom="paragraph">
            <wp:posOffset>-2565</wp:posOffset>
          </wp:positionV>
          <wp:extent cx="1762125" cy="285750"/>
          <wp:effectExtent l="0" t="0" r="9525" b="0"/>
          <wp:wrapTight wrapText="bothSides">
            <wp:wrapPolygon edited="0">
              <wp:start x="0" y="0"/>
              <wp:lineTo x="0" y="20160"/>
              <wp:lineTo x="21483" y="20160"/>
              <wp:lineTo x="21483" y="0"/>
              <wp:lineTo x="0" y="0"/>
            </wp:wrapPolygon>
          </wp:wrapTight>
          <wp:docPr id="2004423918" name="Picture 2004423918" descr="logo-midtno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762125" cy="285750"/>
                  </a:xfrm>
                  <a:prstGeom prst="rect">
                    <a:avLst/>
                  </a:prstGeom>
                </pic:spPr>
              </pic:pic>
            </a:graphicData>
          </a:graphic>
          <wp14:sizeRelH relativeFrom="page">
            <wp14:pctWidth>0</wp14:pctWidth>
          </wp14:sizeRelH>
          <wp14:sizeRelV relativeFrom="page">
            <wp14:pctHeight>0</wp14:pctHeight>
          </wp14:sizeRelV>
        </wp:anchor>
      </w:drawing>
    </w:r>
    <w:r w:rsidR="000A78A2" w:rsidRPr="000A78A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05A"/>
    <w:multiLevelType w:val="multilevel"/>
    <w:tmpl w:val="8422709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92B44"/>
    <w:multiLevelType w:val="multilevel"/>
    <w:tmpl w:val="8422709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3" w15:restartNumberingAfterBreak="0">
    <w:nsid w:val="08171DE2"/>
    <w:multiLevelType w:val="hybridMultilevel"/>
    <w:tmpl w:val="484CED6C"/>
    <w:lvl w:ilvl="0" w:tplc="975AD4DC">
      <w:start w:val="7"/>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BFB3BA9"/>
    <w:multiLevelType w:val="multilevel"/>
    <w:tmpl w:val="8422709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80394"/>
    <w:multiLevelType w:val="hybridMultilevel"/>
    <w:tmpl w:val="FE6ABABA"/>
    <w:lvl w:ilvl="0" w:tplc="975AD4DC">
      <w:start w:val="7"/>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9383ED4"/>
    <w:multiLevelType w:val="hybridMultilevel"/>
    <w:tmpl w:val="23A28810"/>
    <w:lvl w:ilvl="0" w:tplc="C51A27CC">
      <w:numFmt w:val="bullet"/>
      <w:lvlText w:val="•"/>
      <w:lvlJc w:val="left"/>
      <w:pPr>
        <w:ind w:left="1065" w:hanging="705"/>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9F21279"/>
    <w:multiLevelType w:val="multilevel"/>
    <w:tmpl w:val="D668F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4B6466"/>
    <w:multiLevelType w:val="multilevel"/>
    <w:tmpl w:val="8422709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135A2C"/>
    <w:multiLevelType w:val="hybridMultilevel"/>
    <w:tmpl w:val="0AF85006"/>
    <w:lvl w:ilvl="0" w:tplc="FCDAEE7E">
      <w:start w:val="2"/>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0FF0F29"/>
    <w:multiLevelType w:val="hybridMultilevel"/>
    <w:tmpl w:val="87647E9A"/>
    <w:lvl w:ilvl="0" w:tplc="FCDAEE7E">
      <w:start w:val="2"/>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12A768F"/>
    <w:multiLevelType w:val="multilevel"/>
    <w:tmpl w:val="4476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FB2642"/>
    <w:multiLevelType w:val="multilevel"/>
    <w:tmpl w:val="EBBA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0F40E6"/>
    <w:multiLevelType w:val="multilevel"/>
    <w:tmpl w:val="8422709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D45769"/>
    <w:multiLevelType w:val="multilevel"/>
    <w:tmpl w:val="373660A8"/>
    <w:lvl w:ilvl="0">
      <w:start w:val="1"/>
      <w:numFmt w:val="decimal"/>
      <w:pStyle w:val="Overskrift1"/>
      <w:lvlText w:val="%1"/>
      <w:lvlJc w:val="left"/>
      <w:pPr>
        <w:ind w:left="2701" w:hanging="432"/>
      </w:pPr>
    </w:lvl>
    <w:lvl w:ilvl="1">
      <w:start w:val="1"/>
      <w:numFmt w:val="decimal"/>
      <w:pStyle w:val="Overskrift2"/>
      <w:lvlText w:val="%1.%2"/>
      <w:lvlJc w:val="left"/>
      <w:pPr>
        <w:ind w:left="4262"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3630047F"/>
    <w:multiLevelType w:val="multilevel"/>
    <w:tmpl w:val="8422709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9544D0"/>
    <w:multiLevelType w:val="hybridMultilevel"/>
    <w:tmpl w:val="5C9AD87A"/>
    <w:lvl w:ilvl="0" w:tplc="D8A26DA2">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0E55C84"/>
    <w:multiLevelType w:val="multilevel"/>
    <w:tmpl w:val="8422709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8C0AE8"/>
    <w:multiLevelType w:val="multilevel"/>
    <w:tmpl w:val="8422709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A95E4F"/>
    <w:multiLevelType w:val="multilevel"/>
    <w:tmpl w:val="8422709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3028CF"/>
    <w:multiLevelType w:val="multilevel"/>
    <w:tmpl w:val="8422709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6D4823"/>
    <w:multiLevelType w:val="hybridMultilevel"/>
    <w:tmpl w:val="64F45938"/>
    <w:lvl w:ilvl="0" w:tplc="0242F9CA">
      <w:start w:val="3"/>
      <w:numFmt w:val="bullet"/>
      <w:lvlText w:val="•"/>
      <w:lvlJc w:val="left"/>
      <w:pPr>
        <w:ind w:left="1065" w:hanging="705"/>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6F3552A"/>
    <w:multiLevelType w:val="hybridMultilevel"/>
    <w:tmpl w:val="F4588898"/>
    <w:lvl w:ilvl="0" w:tplc="D8A26DA2">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677D6F6A"/>
    <w:multiLevelType w:val="multilevel"/>
    <w:tmpl w:val="8422709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CB3474"/>
    <w:multiLevelType w:val="multilevel"/>
    <w:tmpl w:val="15CA3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2162AA"/>
    <w:multiLevelType w:val="multilevel"/>
    <w:tmpl w:val="A9CC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547782"/>
    <w:multiLevelType w:val="multilevel"/>
    <w:tmpl w:val="046E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CB485F"/>
    <w:multiLevelType w:val="multilevel"/>
    <w:tmpl w:val="8422709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6319C7"/>
    <w:multiLevelType w:val="hybridMultilevel"/>
    <w:tmpl w:val="087853DA"/>
    <w:lvl w:ilvl="0" w:tplc="975AD4DC">
      <w:start w:val="7"/>
      <w:numFmt w:val="bullet"/>
      <w:lvlText w:val="•"/>
      <w:lvlJc w:val="left"/>
      <w:pPr>
        <w:ind w:left="720" w:hanging="360"/>
      </w:pPr>
      <w:rPr>
        <w:rFonts w:ascii="Aptos" w:eastAsiaTheme="minorHAnsi" w:hAnsi="Aptos" w:cstheme="minorBidi" w:hint="default"/>
      </w:rPr>
    </w:lvl>
    <w:lvl w:ilvl="1" w:tplc="6C82343E">
      <w:start w:val="2"/>
      <w:numFmt w:val="bullet"/>
      <w:lvlText w:val="-"/>
      <w:lvlJc w:val="left"/>
      <w:pPr>
        <w:ind w:left="1440" w:hanging="360"/>
      </w:pPr>
      <w:rPr>
        <w:rFonts w:ascii="Aptos" w:eastAsiaTheme="minorHAnsi" w:hAnsi="Aptos" w:cstheme="minorBid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2F14A9E"/>
    <w:multiLevelType w:val="multilevel"/>
    <w:tmpl w:val="9D5C67E0"/>
    <w:lvl w:ilvl="0">
      <w:start w:val="1"/>
      <w:numFmt w:val="decimal"/>
      <w:lvlText w:val="%1"/>
      <w:lvlJc w:val="left"/>
      <w:pPr>
        <w:ind w:left="575" w:hanging="432"/>
      </w:pPr>
      <w:rPr>
        <w:rFonts w:ascii="Arial" w:eastAsia="Arial" w:hAnsi="Arial" w:cs="Arial" w:hint="default"/>
        <w:b/>
        <w:bCs/>
        <w:i w:val="0"/>
        <w:iCs w:val="0"/>
        <w:spacing w:val="0"/>
        <w:w w:val="99"/>
        <w:sz w:val="32"/>
        <w:szCs w:val="32"/>
        <w:lang w:val="nn-NO" w:eastAsia="en-US" w:bidi="ar-SA"/>
      </w:rPr>
    </w:lvl>
    <w:lvl w:ilvl="1">
      <w:start w:val="7"/>
      <w:numFmt w:val="bullet"/>
      <w:lvlText w:val="•"/>
      <w:lvlJc w:val="left"/>
      <w:pPr>
        <w:ind w:left="503" w:hanging="360"/>
      </w:pPr>
      <w:rPr>
        <w:rFonts w:ascii="Aptos" w:eastAsiaTheme="minorHAnsi" w:hAnsi="Aptos" w:cstheme="minorBidi" w:hint="default"/>
      </w:rPr>
    </w:lvl>
    <w:lvl w:ilvl="2">
      <w:numFmt w:val="bullet"/>
      <w:lvlText w:val=""/>
      <w:lvlJc w:val="left"/>
      <w:pPr>
        <w:ind w:left="1223" w:hanging="360"/>
      </w:pPr>
      <w:rPr>
        <w:rFonts w:ascii="Symbol" w:eastAsia="Symbol" w:hAnsi="Symbol" w:cs="Symbol" w:hint="default"/>
        <w:spacing w:val="0"/>
        <w:w w:val="100"/>
        <w:lang w:val="nn-NO" w:eastAsia="en-US" w:bidi="ar-SA"/>
      </w:rPr>
    </w:lvl>
    <w:lvl w:ilvl="3">
      <w:numFmt w:val="bullet"/>
      <w:lvlText w:val=""/>
      <w:lvlJc w:val="left"/>
      <w:pPr>
        <w:ind w:left="1223" w:hanging="360"/>
      </w:pPr>
      <w:rPr>
        <w:rFonts w:ascii="Symbol" w:eastAsia="Symbol" w:hAnsi="Symbol" w:cs="Symbol" w:hint="default"/>
        <w:b w:val="0"/>
        <w:bCs w:val="0"/>
        <w:i w:val="0"/>
        <w:iCs w:val="0"/>
        <w:spacing w:val="0"/>
        <w:w w:val="100"/>
        <w:sz w:val="22"/>
        <w:szCs w:val="22"/>
        <w:lang w:val="nn-NO" w:eastAsia="en-US" w:bidi="ar-SA"/>
      </w:rPr>
    </w:lvl>
    <w:lvl w:ilvl="4">
      <w:numFmt w:val="bullet"/>
      <w:lvlText w:val="•"/>
      <w:lvlJc w:val="left"/>
      <w:pPr>
        <w:ind w:left="3502" w:hanging="360"/>
      </w:pPr>
      <w:rPr>
        <w:rFonts w:hint="default"/>
        <w:lang w:val="nn-NO" w:eastAsia="en-US" w:bidi="ar-SA"/>
      </w:rPr>
    </w:lvl>
    <w:lvl w:ilvl="5">
      <w:numFmt w:val="bullet"/>
      <w:lvlText w:val="•"/>
      <w:lvlJc w:val="left"/>
      <w:pPr>
        <w:ind w:left="4643" w:hanging="360"/>
      </w:pPr>
      <w:rPr>
        <w:rFonts w:hint="default"/>
        <w:lang w:val="nn-NO" w:eastAsia="en-US" w:bidi="ar-SA"/>
      </w:rPr>
    </w:lvl>
    <w:lvl w:ilvl="6">
      <w:numFmt w:val="bullet"/>
      <w:lvlText w:val="•"/>
      <w:lvlJc w:val="left"/>
      <w:pPr>
        <w:ind w:left="5784" w:hanging="360"/>
      </w:pPr>
      <w:rPr>
        <w:rFonts w:hint="default"/>
        <w:lang w:val="nn-NO" w:eastAsia="en-US" w:bidi="ar-SA"/>
      </w:rPr>
    </w:lvl>
    <w:lvl w:ilvl="7">
      <w:numFmt w:val="bullet"/>
      <w:lvlText w:val="•"/>
      <w:lvlJc w:val="left"/>
      <w:pPr>
        <w:ind w:left="6925" w:hanging="360"/>
      </w:pPr>
      <w:rPr>
        <w:rFonts w:hint="default"/>
        <w:lang w:val="nn-NO" w:eastAsia="en-US" w:bidi="ar-SA"/>
      </w:rPr>
    </w:lvl>
    <w:lvl w:ilvl="8">
      <w:numFmt w:val="bullet"/>
      <w:lvlText w:val="•"/>
      <w:lvlJc w:val="left"/>
      <w:pPr>
        <w:ind w:left="8066" w:hanging="360"/>
      </w:pPr>
      <w:rPr>
        <w:rFonts w:hint="default"/>
        <w:lang w:val="nn-NO" w:eastAsia="en-US" w:bidi="ar-SA"/>
      </w:rPr>
    </w:lvl>
  </w:abstractNum>
  <w:abstractNum w:abstractNumId="30" w15:restartNumberingAfterBreak="0">
    <w:nsid w:val="75201150"/>
    <w:multiLevelType w:val="multilevel"/>
    <w:tmpl w:val="9F8A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835AE8"/>
    <w:multiLevelType w:val="multilevel"/>
    <w:tmpl w:val="94C23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E05054"/>
    <w:multiLevelType w:val="hybridMultilevel"/>
    <w:tmpl w:val="06006E24"/>
    <w:lvl w:ilvl="0" w:tplc="02CA582C">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79352E59"/>
    <w:multiLevelType w:val="multilevel"/>
    <w:tmpl w:val="8422709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CB61E4"/>
    <w:multiLevelType w:val="multilevel"/>
    <w:tmpl w:val="8422709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4055083">
    <w:abstractNumId w:val="14"/>
  </w:num>
  <w:num w:numId="2" w16cid:durableId="1691178508">
    <w:abstractNumId w:val="21"/>
  </w:num>
  <w:num w:numId="3" w16cid:durableId="968366664">
    <w:abstractNumId w:val="32"/>
  </w:num>
  <w:num w:numId="4" w16cid:durableId="108165671">
    <w:abstractNumId w:val="9"/>
  </w:num>
  <w:num w:numId="5" w16cid:durableId="1838962744">
    <w:abstractNumId w:val="10"/>
  </w:num>
  <w:num w:numId="6" w16cid:durableId="1327899371">
    <w:abstractNumId w:val="12"/>
  </w:num>
  <w:num w:numId="7" w16cid:durableId="370036301">
    <w:abstractNumId w:val="7"/>
  </w:num>
  <w:num w:numId="8" w16cid:durableId="156311513">
    <w:abstractNumId w:val="28"/>
  </w:num>
  <w:num w:numId="9" w16cid:durableId="1282302594">
    <w:abstractNumId w:val="29"/>
  </w:num>
  <w:num w:numId="10" w16cid:durableId="724524455">
    <w:abstractNumId w:val="5"/>
  </w:num>
  <w:num w:numId="11" w16cid:durableId="1046568972">
    <w:abstractNumId w:val="3"/>
  </w:num>
  <w:num w:numId="12" w16cid:durableId="18822283">
    <w:abstractNumId w:val="33"/>
  </w:num>
  <w:num w:numId="13" w16cid:durableId="1336571667">
    <w:abstractNumId w:val="20"/>
  </w:num>
  <w:num w:numId="14" w16cid:durableId="410661580">
    <w:abstractNumId w:val="27"/>
  </w:num>
  <w:num w:numId="15" w16cid:durableId="1078017506">
    <w:abstractNumId w:val="15"/>
  </w:num>
  <w:num w:numId="16" w16cid:durableId="1426609928">
    <w:abstractNumId w:val="1"/>
  </w:num>
  <w:num w:numId="17" w16cid:durableId="634483073">
    <w:abstractNumId w:val="13"/>
  </w:num>
  <w:num w:numId="18" w16cid:durableId="1434787401">
    <w:abstractNumId w:val="0"/>
  </w:num>
  <w:num w:numId="19" w16cid:durableId="91365122">
    <w:abstractNumId w:val="18"/>
  </w:num>
  <w:num w:numId="20" w16cid:durableId="395278271">
    <w:abstractNumId w:val="8"/>
  </w:num>
  <w:num w:numId="21" w16cid:durableId="1736390352">
    <w:abstractNumId w:val="4"/>
  </w:num>
  <w:num w:numId="22" w16cid:durableId="2088840410">
    <w:abstractNumId w:val="19"/>
  </w:num>
  <w:num w:numId="23" w16cid:durableId="529145740">
    <w:abstractNumId w:val="23"/>
  </w:num>
  <w:num w:numId="24" w16cid:durableId="714475690">
    <w:abstractNumId w:val="34"/>
  </w:num>
  <w:num w:numId="25" w16cid:durableId="1466122422">
    <w:abstractNumId w:val="17"/>
  </w:num>
  <w:num w:numId="26" w16cid:durableId="485559452">
    <w:abstractNumId w:val="6"/>
  </w:num>
  <w:num w:numId="27" w16cid:durableId="1789155614">
    <w:abstractNumId w:val="2"/>
  </w:num>
  <w:num w:numId="28" w16cid:durableId="1768185184">
    <w:abstractNumId w:val="16"/>
  </w:num>
  <w:num w:numId="29" w16cid:durableId="1140030474">
    <w:abstractNumId w:val="22"/>
  </w:num>
  <w:num w:numId="30" w16cid:durableId="1620799721">
    <w:abstractNumId w:val="25"/>
  </w:num>
  <w:num w:numId="31" w16cid:durableId="803738800">
    <w:abstractNumId w:val="30"/>
  </w:num>
  <w:num w:numId="32" w16cid:durableId="1691640184">
    <w:abstractNumId w:val="24"/>
  </w:num>
  <w:num w:numId="33" w16cid:durableId="1207133670">
    <w:abstractNumId w:val="31"/>
  </w:num>
  <w:num w:numId="34" w16cid:durableId="1910967560">
    <w:abstractNumId w:val="26"/>
  </w:num>
  <w:num w:numId="35" w16cid:durableId="98263637">
    <w:abstractNumId w:val="11"/>
  </w:num>
  <w:num w:numId="36" w16cid:durableId="245115100">
    <w:abstractNumId w:val="14"/>
  </w:num>
  <w:num w:numId="37" w16cid:durableId="1802728940">
    <w:abstractNumId w:val="14"/>
  </w:num>
  <w:num w:numId="38" w16cid:durableId="511990376">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C6A638"/>
    <w:rsid w:val="00000080"/>
    <w:rsid w:val="00000A37"/>
    <w:rsid w:val="00002745"/>
    <w:rsid w:val="00003460"/>
    <w:rsid w:val="00003820"/>
    <w:rsid w:val="00003EA2"/>
    <w:rsid w:val="00004B40"/>
    <w:rsid w:val="000052D5"/>
    <w:rsid w:val="00005FE2"/>
    <w:rsid w:val="000071C0"/>
    <w:rsid w:val="000100B0"/>
    <w:rsid w:val="00010386"/>
    <w:rsid w:val="000105EB"/>
    <w:rsid w:val="0001088B"/>
    <w:rsid w:val="0001649F"/>
    <w:rsid w:val="00016EBF"/>
    <w:rsid w:val="000175A2"/>
    <w:rsid w:val="00017A11"/>
    <w:rsid w:val="00017C18"/>
    <w:rsid w:val="000202CE"/>
    <w:rsid w:val="00020484"/>
    <w:rsid w:val="00022878"/>
    <w:rsid w:val="00022942"/>
    <w:rsid w:val="00022A40"/>
    <w:rsid w:val="000236DF"/>
    <w:rsid w:val="00023A1B"/>
    <w:rsid w:val="00023B2A"/>
    <w:rsid w:val="00023E03"/>
    <w:rsid w:val="0002429F"/>
    <w:rsid w:val="00024B58"/>
    <w:rsid w:val="00025906"/>
    <w:rsid w:val="000274F5"/>
    <w:rsid w:val="00030A3D"/>
    <w:rsid w:val="0003111D"/>
    <w:rsid w:val="0003195B"/>
    <w:rsid w:val="000342E7"/>
    <w:rsid w:val="000344C0"/>
    <w:rsid w:val="00035003"/>
    <w:rsid w:val="00035A8B"/>
    <w:rsid w:val="00035C74"/>
    <w:rsid w:val="00041FB7"/>
    <w:rsid w:val="00043340"/>
    <w:rsid w:val="00045B30"/>
    <w:rsid w:val="00045B49"/>
    <w:rsid w:val="00045B4A"/>
    <w:rsid w:val="00046E29"/>
    <w:rsid w:val="00046E2E"/>
    <w:rsid w:val="00051683"/>
    <w:rsid w:val="000540A6"/>
    <w:rsid w:val="00054623"/>
    <w:rsid w:val="00054F80"/>
    <w:rsid w:val="00057B54"/>
    <w:rsid w:val="00057BF4"/>
    <w:rsid w:val="00060D0A"/>
    <w:rsid w:val="00061A91"/>
    <w:rsid w:val="00062590"/>
    <w:rsid w:val="00063091"/>
    <w:rsid w:val="00064309"/>
    <w:rsid w:val="00064C93"/>
    <w:rsid w:val="00065BB3"/>
    <w:rsid w:val="00070513"/>
    <w:rsid w:val="00073129"/>
    <w:rsid w:val="00074E6D"/>
    <w:rsid w:val="00076BFE"/>
    <w:rsid w:val="00077067"/>
    <w:rsid w:val="00077C9C"/>
    <w:rsid w:val="00080E82"/>
    <w:rsid w:val="00081B2C"/>
    <w:rsid w:val="000840B1"/>
    <w:rsid w:val="00084303"/>
    <w:rsid w:val="000862D1"/>
    <w:rsid w:val="00087104"/>
    <w:rsid w:val="00087334"/>
    <w:rsid w:val="00087725"/>
    <w:rsid w:val="0008788D"/>
    <w:rsid w:val="000904B9"/>
    <w:rsid w:val="0009263E"/>
    <w:rsid w:val="000927E8"/>
    <w:rsid w:val="00092BAC"/>
    <w:rsid w:val="000952E6"/>
    <w:rsid w:val="000954D9"/>
    <w:rsid w:val="00095CC8"/>
    <w:rsid w:val="00097513"/>
    <w:rsid w:val="00097A3E"/>
    <w:rsid w:val="000A062E"/>
    <w:rsid w:val="000A06A2"/>
    <w:rsid w:val="000A2BA8"/>
    <w:rsid w:val="000A5EE8"/>
    <w:rsid w:val="000A6C60"/>
    <w:rsid w:val="000A7620"/>
    <w:rsid w:val="000A78A2"/>
    <w:rsid w:val="000B1446"/>
    <w:rsid w:val="000B5ADE"/>
    <w:rsid w:val="000B6C2A"/>
    <w:rsid w:val="000B7660"/>
    <w:rsid w:val="000B78EA"/>
    <w:rsid w:val="000B7F46"/>
    <w:rsid w:val="000C06B2"/>
    <w:rsid w:val="000C448E"/>
    <w:rsid w:val="000C54B6"/>
    <w:rsid w:val="000C6A98"/>
    <w:rsid w:val="000D0C33"/>
    <w:rsid w:val="000D3C14"/>
    <w:rsid w:val="000D3FF2"/>
    <w:rsid w:val="000D47ED"/>
    <w:rsid w:val="000D78D8"/>
    <w:rsid w:val="000E3CE2"/>
    <w:rsid w:val="000E477C"/>
    <w:rsid w:val="000E4E05"/>
    <w:rsid w:val="000E5167"/>
    <w:rsid w:val="000E5FA1"/>
    <w:rsid w:val="000E7FE5"/>
    <w:rsid w:val="000F1393"/>
    <w:rsid w:val="000F15B5"/>
    <w:rsid w:val="000F2F1B"/>
    <w:rsid w:val="000F3F63"/>
    <w:rsid w:val="000F5505"/>
    <w:rsid w:val="000F56CB"/>
    <w:rsid w:val="00100356"/>
    <w:rsid w:val="00100A36"/>
    <w:rsid w:val="00102161"/>
    <w:rsid w:val="00102A0E"/>
    <w:rsid w:val="00103054"/>
    <w:rsid w:val="00103286"/>
    <w:rsid w:val="00104953"/>
    <w:rsid w:val="0010540E"/>
    <w:rsid w:val="001060D2"/>
    <w:rsid w:val="001068A5"/>
    <w:rsid w:val="001075E3"/>
    <w:rsid w:val="00107697"/>
    <w:rsid w:val="00112EE9"/>
    <w:rsid w:val="00113991"/>
    <w:rsid w:val="00114313"/>
    <w:rsid w:val="00114356"/>
    <w:rsid w:val="001145B0"/>
    <w:rsid w:val="001147AB"/>
    <w:rsid w:val="001165A6"/>
    <w:rsid w:val="0011783D"/>
    <w:rsid w:val="00120781"/>
    <w:rsid w:val="001211B0"/>
    <w:rsid w:val="001216F5"/>
    <w:rsid w:val="001225EC"/>
    <w:rsid w:val="00123685"/>
    <w:rsid w:val="00124F16"/>
    <w:rsid w:val="001251B8"/>
    <w:rsid w:val="00126145"/>
    <w:rsid w:val="001307DE"/>
    <w:rsid w:val="00132856"/>
    <w:rsid w:val="00132B99"/>
    <w:rsid w:val="00132CE5"/>
    <w:rsid w:val="00133766"/>
    <w:rsid w:val="0013408A"/>
    <w:rsid w:val="001345B0"/>
    <w:rsid w:val="00134891"/>
    <w:rsid w:val="00136528"/>
    <w:rsid w:val="001368BB"/>
    <w:rsid w:val="00137D1A"/>
    <w:rsid w:val="00140596"/>
    <w:rsid w:val="001407F2"/>
    <w:rsid w:val="001435CA"/>
    <w:rsid w:val="00145EF7"/>
    <w:rsid w:val="00147056"/>
    <w:rsid w:val="00150123"/>
    <w:rsid w:val="001552E6"/>
    <w:rsid w:val="00156416"/>
    <w:rsid w:val="001573A9"/>
    <w:rsid w:val="001573DD"/>
    <w:rsid w:val="0016290D"/>
    <w:rsid w:val="00162B8E"/>
    <w:rsid w:val="00163795"/>
    <w:rsid w:val="00163CD0"/>
    <w:rsid w:val="00163FE2"/>
    <w:rsid w:val="00166DD3"/>
    <w:rsid w:val="0017158D"/>
    <w:rsid w:val="001725C8"/>
    <w:rsid w:val="0017333D"/>
    <w:rsid w:val="001739CC"/>
    <w:rsid w:val="00173E35"/>
    <w:rsid w:val="00173E62"/>
    <w:rsid w:val="00175209"/>
    <w:rsid w:val="00177B43"/>
    <w:rsid w:val="001805BC"/>
    <w:rsid w:val="001832E4"/>
    <w:rsid w:val="00185509"/>
    <w:rsid w:val="001906C3"/>
    <w:rsid w:val="001906C7"/>
    <w:rsid w:val="001911B4"/>
    <w:rsid w:val="0019244F"/>
    <w:rsid w:val="001926A5"/>
    <w:rsid w:val="00192E4D"/>
    <w:rsid w:val="001935FB"/>
    <w:rsid w:val="00193664"/>
    <w:rsid w:val="00194EE6"/>
    <w:rsid w:val="00196FD7"/>
    <w:rsid w:val="00197898"/>
    <w:rsid w:val="001A3469"/>
    <w:rsid w:val="001A37BD"/>
    <w:rsid w:val="001A3A3D"/>
    <w:rsid w:val="001A3C24"/>
    <w:rsid w:val="001A4223"/>
    <w:rsid w:val="001A4E67"/>
    <w:rsid w:val="001A4F3F"/>
    <w:rsid w:val="001A77F0"/>
    <w:rsid w:val="001B283C"/>
    <w:rsid w:val="001B5E2E"/>
    <w:rsid w:val="001B6AC2"/>
    <w:rsid w:val="001C02C0"/>
    <w:rsid w:val="001C0418"/>
    <w:rsid w:val="001C0B8D"/>
    <w:rsid w:val="001C17A6"/>
    <w:rsid w:val="001C1C81"/>
    <w:rsid w:val="001C28CC"/>
    <w:rsid w:val="001C2B9C"/>
    <w:rsid w:val="001C46BD"/>
    <w:rsid w:val="001C5811"/>
    <w:rsid w:val="001C5D3A"/>
    <w:rsid w:val="001C72A8"/>
    <w:rsid w:val="001C7A6A"/>
    <w:rsid w:val="001D0BFC"/>
    <w:rsid w:val="001D14D9"/>
    <w:rsid w:val="001D17EF"/>
    <w:rsid w:val="001D45B3"/>
    <w:rsid w:val="001D4987"/>
    <w:rsid w:val="001D6C98"/>
    <w:rsid w:val="001D7DDC"/>
    <w:rsid w:val="001E04BE"/>
    <w:rsid w:val="001E0B95"/>
    <w:rsid w:val="001E1A2B"/>
    <w:rsid w:val="001E1AB6"/>
    <w:rsid w:val="001E2564"/>
    <w:rsid w:val="001E40BC"/>
    <w:rsid w:val="001E41D3"/>
    <w:rsid w:val="001E594A"/>
    <w:rsid w:val="001E6768"/>
    <w:rsid w:val="001E6C71"/>
    <w:rsid w:val="001E6E01"/>
    <w:rsid w:val="001E7646"/>
    <w:rsid w:val="001E76AF"/>
    <w:rsid w:val="001F06EA"/>
    <w:rsid w:val="001F133C"/>
    <w:rsid w:val="001F4565"/>
    <w:rsid w:val="001F537C"/>
    <w:rsid w:val="001F6B2D"/>
    <w:rsid w:val="001F6CEB"/>
    <w:rsid w:val="001F738D"/>
    <w:rsid w:val="002012B5"/>
    <w:rsid w:val="002023C6"/>
    <w:rsid w:val="002036A8"/>
    <w:rsid w:val="00205D7E"/>
    <w:rsid w:val="00205E40"/>
    <w:rsid w:val="00205F78"/>
    <w:rsid w:val="0020658D"/>
    <w:rsid w:val="00206AC9"/>
    <w:rsid w:val="00207AC3"/>
    <w:rsid w:val="002101B1"/>
    <w:rsid w:val="002107E3"/>
    <w:rsid w:val="0021090F"/>
    <w:rsid w:val="00210B33"/>
    <w:rsid w:val="002111B0"/>
    <w:rsid w:val="002112A8"/>
    <w:rsid w:val="00212197"/>
    <w:rsid w:val="00214551"/>
    <w:rsid w:val="002163CC"/>
    <w:rsid w:val="00216EB4"/>
    <w:rsid w:val="00217DBC"/>
    <w:rsid w:val="00221BD5"/>
    <w:rsid w:val="002227F7"/>
    <w:rsid w:val="00222987"/>
    <w:rsid w:val="002233D1"/>
    <w:rsid w:val="00227193"/>
    <w:rsid w:val="00230052"/>
    <w:rsid w:val="00230DEB"/>
    <w:rsid w:val="00230E95"/>
    <w:rsid w:val="00232CC6"/>
    <w:rsid w:val="00233402"/>
    <w:rsid w:val="002346C8"/>
    <w:rsid w:val="00234B17"/>
    <w:rsid w:val="00236D1E"/>
    <w:rsid w:val="00242D9D"/>
    <w:rsid w:val="002431C3"/>
    <w:rsid w:val="00243866"/>
    <w:rsid w:val="002445B5"/>
    <w:rsid w:val="00247261"/>
    <w:rsid w:val="0025029E"/>
    <w:rsid w:val="00250E82"/>
    <w:rsid w:val="002519E5"/>
    <w:rsid w:val="00251CD1"/>
    <w:rsid w:val="002544CF"/>
    <w:rsid w:val="00254822"/>
    <w:rsid w:val="00255A8E"/>
    <w:rsid w:val="00255EB9"/>
    <w:rsid w:val="00256C05"/>
    <w:rsid w:val="00260B69"/>
    <w:rsid w:val="0026331F"/>
    <w:rsid w:val="00263701"/>
    <w:rsid w:val="00263C1C"/>
    <w:rsid w:val="0026425A"/>
    <w:rsid w:val="002658FC"/>
    <w:rsid w:val="0026671D"/>
    <w:rsid w:val="00267887"/>
    <w:rsid w:val="0027009B"/>
    <w:rsid w:val="00271273"/>
    <w:rsid w:val="00271664"/>
    <w:rsid w:val="0027187F"/>
    <w:rsid w:val="00271923"/>
    <w:rsid w:val="002725A9"/>
    <w:rsid w:val="00272ECB"/>
    <w:rsid w:val="00274492"/>
    <w:rsid w:val="002744D4"/>
    <w:rsid w:val="00274D93"/>
    <w:rsid w:val="00276358"/>
    <w:rsid w:val="00281B77"/>
    <w:rsid w:val="00281E27"/>
    <w:rsid w:val="00281EF6"/>
    <w:rsid w:val="002826B9"/>
    <w:rsid w:val="00284473"/>
    <w:rsid w:val="0028553D"/>
    <w:rsid w:val="00286A11"/>
    <w:rsid w:val="00286FE6"/>
    <w:rsid w:val="00287D2B"/>
    <w:rsid w:val="0029005F"/>
    <w:rsid w:val="00290D65"/>
    <w:rsid w:val="002926DF"/>
    <w:rsid w:val="002934B1"/>
    <w:rsid w:val="00293954"/>
    <w:rsid w:val="002949B4"/>
    <w:rsid w:val="00294AEB"/>
    <w:rsid w:val="00295169"/>
    <w:rsid w:val="00295994"/>
    <w:rsid w:val="002A0AB9"/>
    <w:rsid w:val="002A1945"/>
    <w:rsid w:val="002A1C3B"/>
    <w:rsid w:val="002A2A5A"/>
    <w:rsid w:val="002A2C96"/>
    <w:rsid w:val="002A3803"/>
    <w:rsid w:val="002A3A4F"/>
    <w:rsid w:val="002A46E5"/>
    <w:rsid w:val="002A70B4"/>
    <w:rsid w:val="002A7749"/>
    <w:rsid w:val="002B0B2C"/>
    <w:rsid w:val="002B0CBC"/>
    <w:rsid w:val="002B0FEC"/>
    <w:rsid w:val="002B1166"/>
    <w:rsid w:val="002B1F7D"/>
    <w:rsid w:val="002B4F4E"/>
    <w:rsid w:val="002B5D7C"/>
    <w:rsid w:val="002B65DA"/>
    <w:rsid w:val="002C032E"/>
    <w:rsid w:val="002C06BD"/>
    <w:rsid w:val="002C0C1E"/>
    <w:rsid w:val="002C3196"/>
    <w:rsid w:val="002C33C9"/>
    <w:rsid w:val="002C4A0D"/>
    <w:rsid w:val="002C5708"/>
    <w:rsid w:val="002C5E6C"/>
    <w:rsid w:val="002C5F69"/>
    <w:rsid w:val="002C6052"/>
    <w:rsid w:val="002C70EC"/>
    <w:rsid w:val="002C726D"/>
    <w:rsid w:val="002D0002"/>
    <w:rsid w:val="002D226A"/>
    <w:rsid w:val="002D36F6"/>
    <w:rsid w:val="002D3E9A"/>
    <w:rsid w:val="002D48B6"/>
    <w:rsid w:val="002D4D10"/>
    <w:rsid w:val="002D7612"/>
    <w:rsid w:val="002E007C"/>
    <w:rsid w:val="002E03D7"/>
    <w:rsid w:val="002E1C23"/>
    <w:rsid w:val="002E43C5"/>
    <w:rsid w:val="002E44FF"/>
    <w:rsid w:val="002E525A"/>
    <w:rsid w:val="002E60BF"/>
    <w:rsid w:val="002E693B"/>
    <w:rsid w:val="002E7713"/>
    <w:rsid w:val="002F3F5E"/>
    <w:rsid w:val="002F4387"/>
    <w:rsid w:val="002F43C6"/>
    <w:rsid w:val="002F4CD6"/>
    <w:rsid w:val="002F6E9B"/>
    <w:rsid w:val="002F77E0"/>
    <w:rsid w:val="0030053F"/>
    <w:rsid w:val="0030199B"/>
    <w:rsid w:val="00302326"/>
    <w:rsid w:val="00304336"/>
    <w:rsid w:val="00304475"/>
    <w:rsid w:val="00304A55"/>
    <w:rsid w:val="003050A2"/>
    <w:rsid w:val="00306358"/>
    <w:rsid w:val="00307B59"/>
    <w:rsid w:val="0031052B"/>
    <w:rsid w:val="003106FC"/>
    <w:rsid w:val="00311CE5"/>
    <w:rsid w:val="003124ED"/>
    <w:rsid w:val="00312540"/>
    <w:rsid w:val="003129D6"/>
    <w:rsid w:val="00312AE6"/>
    <w:rsid w:val="00313193"/>
    <w:rsid w:val="00313D3C"/>
    <w:rsid w:val="0031453C"/>
    <w:rsid w:val="003145E3"/>
    <w:rsid w:val="0031468B"/>
    <w:rsid w:val="00315168"/>
    <w:rsid w:val="00315169"/>
    <w:rsid w:val="003159EC"/>
    <w:rsid w:val="00316016"/>
    <w:rsid w:val="0031679F"/>
    <w:rsid w:val="003176B7"/>
    <w:rsid w:val="00320188"/>
    <w:rsid w:val="003205C9"/>
    <w:rsid w:val="003208E1"/>
    <w:rsid w:val="0032171F"/>
    <w:rsid w:val="00322E3C"/>
    <w:rsid w:val="00323961"/>
    <w:rsid w:val="00323FA7"/>
    <w:rsid w:val="00324798"/>
    <w:rsid w:val="00327677"/>
    <w:rsid w:val="0033016E"/>
    <w:rsid w:val="003307E3"/>
    <w:rsid w:val="00330B03"/>
    <w:rsid w:val="003345CD"/>
    <w:rsid w:val="0033713D"/>
    <w:rsid w:val="003375F8"/>
    <w:rsid w:val="00337CFD"/>
    <w:rsid w:val="00337E93"/>
    <w:rsid w:val="00341119"/>
    <w:rsid w:val="003411DE"/>
    <w:rsid w:val="00342BCB"/>
    <w:rsid w:val="00343DBA"/>
    <w:rsid w:val="003450D5"/>
    <w:rsid w:val="00345E2B"/>
    <w:rsid w:val="00345E2F"/>
    <w:rsid w:val="00346615"/>
    <w:rsid w:val="0035290C"/>
    <w:rsid w:val="003547A3"/>
    <w:rsid w:val="00355E68"/>
    <w:rsid w:val="003562E4"/>
    <w:rsid w:val="00356E7A"/>
    <w:rsid w:val="00360B5E"/>
    <w:rsid w:val="00361072"/>
    <w:rsid w:val="0036445D"/>
    <w:rsid w:val="00365CD2"/>
    <w:rsid w:val="003674CF"/>
    <w:rsid w:val="00367779"/>
    <w:rsid w:val="00367B9C"/>
    <w:rsid w:val="00367E95"/>
    <w:rsid w:val="00370A01"/>
    <w:rsid w:val="003717F2"/>
    <w:rsid w:val="0037227B"/>
    <w:rsid w:val="00374CC0"/>
    <w:rsid w:val="00375076"/>
    <w:rsid w:val="0037566B"/>
    <w:rsid w:val="0037670D"/>
    <w:rsid w:val="003807AF"/>
    <w:rsid w:val="0038156D"/>
    <w:rsid w:val="00381944"/>
    <w:rsid w:val="003860C0"/>
    <w:rsid w:val="00386A08"/>
    <w:rsid w:val="00391A9A"/>
    <w:rsid w:val="00391ABD"/>
    <w:rsid w:val="00391F2F"/>
    <w:rsid w:val="003962CA"/>
    <w:rsid w:val="00396941"/>
    <w:rsid w:val="00397F87"/>
    <w:rsid w:val="003A0F7B"/>
    <w:rsid w:val="003A12BB"/>
    <w:rsid w:val="003A1626"/>
    <w:rsid w:val="003A1A8A"/>
    <w:rsid w:val="003A21B6"/>
    <w:rsid w:val="003A2B8C"/>
    <w:rsid w:val="003A641F"/>
    <w:rsid w:val="003A66C2"/>
    <w:rsid w:val="003A6AA2"/>
    <w:rsid w:val="003B0390"/>
    <w:rsid w:val="003B09D3"/>
    <w:rsid w:val="003B4738"/>
    <w:rsid w:val="003B62BE"/>
    <w:rsid w:val="003B7663"/>
    <w:rsid w:val="003C0E6F"/>
    <w:rsid w:val="003C1984"/>
    <w:rsid w:val="003C23D0"/>
    <w:rsid w:val="003C2DDF"/>
    <w:rsid w:val="003C3128"/>
    <w:rsid w:val="003C3181"/>
    <w:rsid w:val="003C3E5F"/>
    <w:rsid w:val="003C403B"/>
    <w:rsid w:val="003C554F"/>
    <w:rsid w:val="003C66E3"/>
    <w:rsid w:val="003C6D37"/>
    <w:rsid w:val="003C7800"/>
    <w:rsid w:val="003D37AB"/>
    <w:rsid w:val="003D43F7"/>
    <w:rsid w:val="003D49A6"/>
    <w:rsid w:val="003D4EB9"/>
    <w:rsid w:val="003D72A2"/>
    <w:rsid w:val="003D7EE7"/>
    <w:rsid w:val="003E013A"/>
    <w:rsid w:val="003E03DA"/>
    <w:rsid w:val="003E0A4C"/>
    <w:rsid w:val="003E0EEA"/>
    <w:rsid w:val="003E3E72"/>
    <w:rsid w:val="003E4BBD"/>
    <w:rsid w:val="003E56EC"/>
    <w:rsid w:val="003E6E38"/>
    <w:rsid w:val="003E7695"/>
    <w:rsid w:val="003E7923"/>
    <w:rsid w:val="003E79A6"/>
    <w:rsid w:val="003E7FCE"/>
    <w:rsid w:val="003F00CE"/>
    <w:rsid w:val="003F1C8B"/>
    <w:rsid w:val="003F1D94"/>
    <w:rsid w:val="003F2D5B"/>
    <w:rsid w:val="003F35BF"/>
    <w:rsid w:val="003F5B78"/>
    <w:rsid w:val="003F6067"/>
    <w:rsid w:val="003F674A"/>
    <w:rsid w:val="003F6A3A"/>
    <w:rsid w:val="003F6AD8"/>
    <w:rsid w:val="003F7EC6"/>
    <w:rsid w:val="00400C97"/>
    <w:rsid w:val="00400E1E"/>
    <w:rsid w:val="00401127"/>
    <w:rsid w:val="00401616"/>
    <w:rsid w:val="004024A4"/>
    <w:rsid w:val="00402FCF"/>
    <w:rsid w:val="0040362F"/>
    <w:rsid w:val="00403F19"/>
    <w:rsid w:val="00404624"/>
    <w:rsid w:val="00404D7B"/>
    <w:rsid w:val="004060D3"/>
    <w:rsid w:val="00406BA1"/>
    <w:rsid w:val="00407222"/>
    <w:rsid w:val="004078DD"/>
    <w:rsid w:val="004119F0"/>
    <w:rsid w:val="00412BED"/>
    <w:rsid w:val="00414048"/>
    <w:rsid w:val="00415A7A"/>
    <w:rsid w:val="00417D30"/>
    <w:rsid w:val="00417FD1"/>
    <w:rsid w:val="00421EE6"/>
    <w:rsid w:val="00422FED"/>
    <w:rsid w:val="00423392"/>
    <w:rsid w:val="00424063"/>
    <w:rsid w:val="00424742"/>
    <w:rsid w:val="00426984"/>
    <w:rsid w:val="00426C29"/>
    <w:rsid w:val="0042765A"/>
    <w:rsid w:val="00427F52"/>
    <w:rsid w:val="0043354D"/>
    <w:rsid w:val="004336DF"/>
    <w:rsid w:val="004373D7"/>
    <w:rsid w:val="00437BC1"/>
    <w:rsid w:val="00437F28"/>
    <w:rsid w:val="0044086A"/>
    <w:rsid w:val="00441BA8"/>
    <w:rsid w:val="00442A31"/>
    <w:rsid w:val="00442DDA"/>
    <w:rsid w:val="00443F84"/>
    <w:rsid w:val="0044563C"/>
    <w:rsid w:val="00446669"/>
    <w:rsid w:val="004470C4"/>
    <w:rsid w:val="00447DCA"/>
    <w:rsid w:val="004501C1"/>
    <w:rsid w:val="00450862"/>
    <w:rsid w:val="00450E5C"/>
    <w:rsid w:val="00452336"/>
    <w:rsid w:val="00452AF9"/>
    <w:rsid w:val="00454985"/>
    <w:rsid w:val="00454D69"/>
    <w:rsid w:val="004552BA"/>
    <w:rsid w:val="00455672"/>
    <w:rsid w:val="00456586"/>
    <w:rsid w:val="00456ED4"/>
    <w:rsid w:val="004575D9"/>
    <w:rsid w:val="0046057B"/>
    <w:rsid w:val="00460BA4"/>
    <w:rsid w:val="00461AAA"/>
    <w:rsid w:val="0046269A"/>
    <w:rsid w:val="00462CFC"/>
    <w:rsid w:val="00464BE3"/>
    <w:rsid w:val="0046581E"/>
    <w:rsid w:val="0046730F"/>
    <w:rsid w:val="00467A49"/>
    <w:rsid w:val="00471689"/>
    <w:rsid w:val="00471BD6"/>
    <w:rsid w:val="00472A7C"/>
    <w:rsid w:val="004735B2"/>
    <w:rsid w:val="0047477F"/>
    <w:rsid w:val="00474CFC"/>
    <w:rsid w:val="00475485"/>
    <w:rsid w:val="00475C63"/>
    <w:rsid w:val="004769E1"/>
    <w:rsid w:val="00481029"/>
    <w:rsid w:val="0048125F"/>
    <w:rsid w:val="00482424"/>
    <w:rsid w:val="00483FD1"/>
    <w:rsid w:val="00485728"/>
    <w:rsid w:val="00485D0B"/>
    <w:rsid w:val="00485F05"/>
    <w:rsid w:val="00486137"/>
    <w:rsid w:val="004868B7"/>
    <w:rsid w:val="00487882"/>
    <w:rsid w:val="00487ECE"/>
    <w:rsid w:val="004912EA"/>
    <w:rsid w:val="00491963"/>
    <w:rsid w:val="00492A68"/>
    <w:rsid w:val="00495392"/>
    <w:rsid w:val="0049662E"/>
    <w:rsid w:val="0049678A"/>
    <w:rsid w:val="004A04A4"/>
    <w:rsid w:val="004A0E2B"/>
    <w:rsid w:val="004A130B"/>
    <w:rsid w:val="004A1CF4"/>
    <w:rsid w:val="004A1F46"/>
    <w:rsid w:val="004A3BD3"/>
    <w:rsid w:val="004A49DA"/>
    <w:rsid w:val="004A4C5C"/>
    <w:rsid w:val="004A7566"/>
    <w:rsid w:val="004B1B59"/>
    <w:rsid w:val="004B1C9B"/>
    <w:rsid w:val="004B429D"/>
    <w:rsid w:val="004B72B3"/>
    <w:rsid w:val="004B7C58"/>
    <w:rsid w:val="004C0D9A"/>
    <w:rsid w:val="004C1465"/>
    <w:rsid w:val="004C1623"/>
    <w:rsid w:val="004C1A97"/>
    <w:rsid w:val="004C3633"/>
    <w:rsid w:val="004C43C6"/>
    <w:rsid w:val="004C530E"/>
    <w:rsid w:val="004C5441"/>
    <w:rsid w:val="004C6067"/>
    <w:rsid w:val="004C6415"/>
    <w:rsid w:val="004C6496"/>
    <w:rsid w:val="004C6748"/>
    <w:rsid w:val="004C75AF"/>
    <w:rsid w:val="004C7618"/>
    <w:rsid w:val="004D01CD"/>
    <w:rsid w:val="004D2E40"/>
    <w:rsid w:val="004D4512"/>
    <w:rsid w:val="004D5292"/>
    <w:rsid w:val="004D5481"/>
    <w:rsid w:val="004D5A11"/>
    <w:rsid w:val="004D6447"/>
    <w:rsid w:val="004D655A"/>
    <w:rsid w:val="004D73C9"/>
    <w:rsid w:val="004D77E5"/>
    <w:rsid w:val="004D78D7"/>
    <w:rsid w:val="004D7B5E"/>
    <w:rsid w:val="004E1094"/>
    <w:rsid w:val="004E5B72"/>
    <w:rsid w:val="004E7606"/>
    <w:rsid w:val="004F12AA"/>
    <w:rsid w:val="004F1BF0"/>
    <w:rsid w:val="004F22FB"/>
    <w:rsid w:val="004F2513"/>
    <w:rsid w:val="004F42D4"/>
    <w:rsid w:val="004F4538"/>
    <w:rsid w:val="004F4D4C"/>
    <w:rsid w:val="004F639B"/>
    <w:rsid w:val="004F6E34"/>
    <w:rsid w:val="00500AD3"/>
    <w:rsid w:val="00500B91"/>
    <w:rsid w:val="00501104"/>
    <w:rsid w:val="00501D61"/>
    <w:rsid w:val="005024C6"/>
    <w:rsid w:val="00503CA6"/>
    <w:rsid w:val="00504B3C"/>
    <w:rsid w:val="005054D0"/>
    <w:rsid w:val="005058BB"/>
    <w:rsid w:val="005062A8"/>
    <w:rsid w:val="00506CBB"/>
    <w:rsid w:val="00507247"/>
    <w:rsid w:val="00510129"/>
    <w:rsid w:val="00510EF6"/>
    <w:rsid w:val="00510F1E"/>
    <w:rsid w:val="00511648"/>
    <w:rsid w:val="00512837"/>
    <w:rsid w:val="00512DE2"/>
    <w:rsid w:val="00513219"/>
    <w:rsid w:val="00513A49"/>
    <w:rsid w:val="00513C8A"/>
    <w:rsid w:val="00513D9B"/>
    <w:rsid w:val="00514351"/>
    <w:rsid w:val="00514596"/>
    <w:rsid w:val="0051571C"/>
    <w:rsid w:val="00515E35"/>
    <w:rsid w:val="00515ED1"/>
    <w:rsid w:val="005161C7"/>
    <w:rsid w:val="00516873"/>
    <w:rsid w:val="00516E14"/>
    <w:rsid w:val="0052196E"/>
    <w:rsid w:val="00521B67"/>
    <w:rsid w:val="005240FF"/>
    <w:rsid w:val="005248B6"/>
    <w:rsid w:val="0052506C"/>
    <w:rsid w:val="00525D82"/>
    <w:rsid w:val="00530295"/>
    <w:rsid w:val="005309EC"/>
    <w:rsid w:val="005310D6"/>
    <w:rsid w:val="00531A90"/>
    <w:rsid w:val="005330AC"/>
    <w:rsid w:val="00534BA7"/>
    <w:rsid w:val="00535169"/>
    <w:rsid w:val="005363EC"/>
    <w:rsid w:val="00536969"/>
    <w:rsid w:val="00541DAB"/>
    <w:rsid w:val="00542129"/>
    <w:rsid w:val="0054262B"/>
    <w:rsid w:val="00542B2F"/>
    <w:rsid w:val="00544CDB"/>
    <w:rsid w:val="005460B8"/>
    <w:rsid w:val="005467F5"/>
    <w:rsid w:val="005505DA"/>
    <w:rsid w:val="00550832"/>
    <w:rsid w:val="00551298"/>
    <w:rsid w:val="00551FCB"/>
    <w:rsid w:val="005536A1"/>
    <w:rsid w:val="0055417B"/>
    <w:rsid w:val="005553EC"/>
    <w:rsid w:val="00555A57"/>
    <w:rsid w:val="00556979"/>
    <w:rsid w:val="00556C65"/>
    <w:rsid w:val="005600F5"/>
    <w:rsid w:val="00561A65"/>
    <w:rsid w:val="00564D4D"/>
    <w:rsid w:val="005654F3"/>
    <w:rsid w:val="00566BCD"/>
    <w:rsid w:val="0056747B"/>
    <w:rsid w:val="00575621"/>
    <w:rsid w:val="005764CA"/>
    <w:rsid w:val="00576E14"/>
    <w:rsid w:val="00580E78"/>
    <w:rsid w:val="005823CF"/>
    <w:rsid w:val="00582B1A"/>
    <w:rsid w:val="00583244"/>
    <w:rsid w:val="00583BC3"/>
    <w:rsid w:val="00583E7E"/>
    <w:rsid w:val="00585078"/>
    <w:rsid w:val="0058571B"/>
    <w:rsid w:val="0058636F"/>
    <w:rsid w:val="005901BC"/>
    <w:rsid w:val="005904C3"/>
    <w:rsid w:val="00590A37"/>
    <w:rsid w:val="00593C16"/>
    <w:rsid w:val="00595044"/>
    <w:rsid w:val="00595263"/>
    <w:rsid w:val="005A090B"/>
    <w:rsid w:val="005A0A58"/>
    <w:rsid w:val="005A1E5E"/>
    <w:rsid w:val="005A448E"/>
    <w:rsid w:val="005A5E5D"/>
    <w:rsid w:val="005A7CB8"/>
    <w:rsid w:val="005B13E6"/>
    <w:rsid w:val="005B413F"/>
    <w:rsid w:val="005B4AEA"/>
    <w:rsid w:val="005B5FE5"/>
    <w:rsid w:val="005C03EC"/>
    <w:rsid w:val="005C09A1"/>
    <w:rsid w:val="005C0AA9"/>
    <w:rsid w:val="005C2BAA"/>
    <w:rsid w:val="005C2F8F"/>
    <w:rsid w:val="005C4A8A"/>
    <w:rsid w:val="005C4DBA"/>
    <w:rsid w:val="005C54DF"/>
    <w:rsid w:val="005C5824"/>
    <w:rsid w:val="005C63DC"/>
    <w:rsid w:val="005C7C0B"/>
    <w:rsid w:val="005C7DB6"/>
    <w:rsid w:val="005D0080"/>
    <w:rsid w:val="005D0D3F"/>
    <w:rsid w:val="005D19DE"/>
    <w:rsid w:val="005D3EAB"/>
    <w:rsid w:val="005D3FD6"/>
    <w:rsid w:val="005D5317"/>
    <w:rsid w:val="005D5FD5"/>
    <w:rsid w:val="005D6515"/>
    <w:rsid w:val="005D7B73"/>
    <w:rsid w:val="005E1862"/>
    <w:rsid w:val="005E2086"/>
    <w:rsid w:val="005E485E"/>
    <w:rsid w:val="005E4AA7"/>
    <w:rsid w:val="005E55A1"/>
    <w:rsid w:val="005E576E"/>
    <w:rsid w:val="005E5D91"/>
    <w:rsid w:val="005F006A"/>
    <w:rsid w:val="005F0791"/>
    <w:rsid w:val="005F12D4"/>
    <w:rsid w:val="005F1964"/>
    <w:rsid w:val="005F3910"/>
    <w:rsid w:val="005F4088"/>
    <w:rsid w:val="005F56C1"/>
    <w:rsid w:val="005F7BC7"/>
    <w:rsid w:val="006002C7"/>
    <w:rsid w:val="00602918"/>
    <w:rsid w:val="00603589"/>
    <w:rsid w:val="00604C9F"/>
    <w:rsid w:val="00605A39"/>
    <w:rsid w:val="006071BF"/>
    <w:rsid w:val="0060776D"/>
    <w:rsid w:val="006101EA"/>
    <w:rsid w:val="00610674"/>
    <w:rsid w:val="00611903"/>
    <w:rsid w:val="00611EAB"/>
    <w:rsid w:val="00613277"/>
    <w:rsid w:val="006154E7"/>
    <w:rsid w:val="00615F8D"/>
    <w:rsid w:val="006163C7"/>
    <w:rsid w:val="00616DD9"/>
    <w:rsid w:val="006174E9"/>
    <w:rsid w:val="0062145A"/>
    <w:rsid w:val="00621F5C"/>
    <w:rsid w:val="006228E9"/>
    <w:rsid w:val="006231E9"/>
    <w:rsid w:val="006234E0"/>
    <w:rsid w:val="006235AE"/>
    <w:rsid w:val="00623EF0"/>
    <w:rsid w:val="006264A0"/>
    <w:rsid w:val="006276E8"/>
    <w:rsid w:val="006303D4"/>
    <w:rsid w:val="00630429"/>
    <w:rsid w:val="00631775"/>
    <w:rsid w:val="00632E33"/>
    <w:rsid w:val="00633383"/>
    <w:rsid w:val="00634450"/>
    <w:rsid w:val="006350B0"/>
    <w:rsid w:val="00635A69"/>
    <w:rsid w:val="00635BF7"/>
    <w:rsid w:val="00635D66"/>
    <w:rsid w:val="0063613E"/>
    <w:rsid w:val="00636441"/>
    <w:rsid w:val="0064015C"/>
    <w:rsid w:val="0064028D"/>
    <w:rsid w:val="00640FFC"/>
    <w:rsid w:val="006411CC"/>
    <w:rsid w:val="00642824"/>
    <w:rsid w:val="00643047"/>
    <w:rsid w:val="00644A73"/>
    <w:rsid w:val="00644B40"/>
    <w:rsid w:val="00646D66"/>
    <w:rsid w:val="006517CA"/>
    <w:rsid w:val="00651A5E"/>
    <w:rsid w:val="0065507E"/>
    <w:rsid w:val="00656223"/>
    <w:rsid w:val="00656536"/>
    <w:rsid w:val="00656C09"/>
    <w:rsid w:val="0065740A"/>
    <w:rsid w:val="006602B7"/>
    <w:rsid w:val="00660627"/>
    <w:rsid w:val="0066169F"/>
    <w:rsid w:val="00661759"/>
    <w:rsid w:val="00663E5A"/>
    <w:rsid w:val="00666BD5"/>
    <w:rsid w:val="0066705F"/>
    <w:rsid w:val="006672B3"/>
    <w:rsid w:val="00667898"/>
    <w:rsid w:val="00670F23"/>
    <w:rsid w:val="00671016"/>
    <w:rsid w:val="00671078"/>
    <w:rsid w:val="0067135A"/>
    <w:rsid w:val="006720C9"/>
    <w:rsid w:val="00672DAD"/>
    <w:rsid w:val="00672F3C"/>
    <w:rsid w:val="006751B6"/>
    <w:rsid w:val="006758D1"/>
    <w:rsid w:val="006763C9"/>
    <w:rsid w:val="00676D8D"/>
    <w:rsid w:val="00676F17"/>
    <w:rsid w:val="00676F78"/>
    <w:rsid w:val="0068011C"/>
    <w:rsid w:val="00680F7D"/>
    <w:rsid w:val="00681D31"/>
    <w:rsid w:val="0068466B"/>
    <w:rsid w:val="00684CBA"/>
    <w:rsid w:val="00686266"/>
    <w:rsid w:val="00686AFD"/>
    <w:rsid w:val="00691B75"/>
    <w:rsid w:val="00691FE7"/>
    <w:rsid w:val="006922DC"/>
    <w:rsid w:val="006924F7"/>
    <w:rsid w:val="00692F79"/>
    <w:rsid w:val="0069338A"/>
    <w:rsid w:val="006949E3"/>
    <w:rsid w:val="006954DE"/>
    <w:rsid w:val="00695546"/>
    <w:rsid w:val="00695750"/>
    <w:rsid w:val="00695BCA"/>
    <w:rsid w:val="00696CE3"/>
    <w:rsid w:val="00696DE4"/>
    <w:rsid w:val="006A05B3"/>
    <w:rsid w:val="006A10E3"/>
    <w:rsid w:val="006A2FC9"/>
    <w:rsid w:val="006A31F5"/>
    <w:rsid w:val="006A3F2F"/>
    <w:rsid w:val="006A4E4A"/>
    <w:rsid w:val="006A4E9B"/>
    <w:rsid w:val="006A5ACF"/>
    <w:rsid w:val="006A5FD2"/>
    <w:rsid w:val="006A6753"/>
    <w:rsid w:val="006A7120"/>
    <w:rsid w:val="006A79DA"/>
    <w:rsid w:val="006A7EC8"/>
    <w:rsid w:val="006B0A70"/>
    <w:rsid w:val="006B1D35"/>
    <w:rsid w:val="006B27ED"/>
    <w:rsid w:val="006B2DBD"/>
    <w:rsid w:val="006B304C"/>
    <w:rsid w:val="006B5142"/>
    <w:rsid w:val="006B66DF"/>
    <w:rsid w:val="006B7E13"/>
    <w:rsid w:val="006C028F"/>
    <w:rsid w:val="006C27C2"/>
    <w:rsid w:val="006C2904"/>
    <w:rsid w:val="006C2961"/>
    <w:rsid w:val="006C2EDA"/>
    <w:rsid w:val="006C6E5E"/>
    <w:rsid w:val="006C70B1"/>
    <w:rsid w:val="006C7107"/>
    <w:rsid w:val="006C717A"/>
    <w:rsid w:val="006C782C"/>
    <w:rsid w:val="006D0B9A"/>
    <w:rsid w:val="006D0E69"/>
    <w:rsid w:val="006D22BE"/>
    <w:rsid w:val="006D5146"/>
    <w:rsid w:val="006D5466"/>
    <w:rsid w:val="006D77C2"/>
    <w:rsid w:val="006D7B9C"/>
    <w:rsid w:val="006E2FEC"/>
    <w:rsid w:val="006E3FDF"/>
    <w:rsid w:val="006E56DD"/>
    <w:rsid w:val="006E6C03"/>
    <w:rsid w:val="006F0369"/>
    <w:rsid w:val="006F2774"/>
    <w:rsid w:val="006F2EAF"/>
    <w:rsid w:val="006F2ED5"/>
    <w:rsid w:val="006F36F0"/>
    <w:rsid w:val="006F374A"/>
    <w:rsid w:val="006F375F"/>
    <w:rsid w:val="006F3B0F"/>
    <w:rsid w:val="006F521F"/>
    <w:rsid w:val="006F6A2E"/>
    <w:rsid w:val="00700B80"/>
    <w:rsid w:val="00702A2C"/>
    <w:rsid w:val="007031FC"/>
    <w:rsid w:val="00704230"/>
    <w:rsid w:val="00706BEF"/>
    <w:rsid w:val="00710B63"/>
    <w:rsid w:val="00713860"/>
    <w:rsid w:val="00713BF5"/>
    <w:rsid w:val="00713CF7"/>
    <w:rsid w:val="00714F5A"/>
    <w:rsid w:val="00715D92"/>
    <w:rsid w:val="00716A29"/>
    <w:rsid w:val="007172D2"/>
    <w:rsid w:val="0071737B"/>
    <w:rsid w:val="00720C67"/>
    <w:rsid w:val="00722178"/>
    <w:rsid w:val="007256F9"/>
    <w:rsid w:val="007304D8"/>
    <w:rsid w:val="00730569"/>
    <w:rsid w:val="00731D93"/>
    <w:rsid w:val="00733733"/>
    <w:rsid w:val="007348E1"/>
    <w:rsid w:val="00735B9B"/>
    <w:rsid w:val="00740717"/>
    <w:rsid w:val="00740FD4"/>
    <w:rsid w:val="00741C57"/>
    <w:rsid w:val="00742B30"/>
    <w:rsid w:val="007434CC"/>
    <w:rsid w:val="007446F0"/>
    <w:rsid w:val="00744991"/>
    <w:rsid w:val="00746418"/>
    <w:rsid w:val="00746515"/>
    <w:rsid w:val="00747867"/>
    <w:rsid w:val="00747F65"/>
    <w:rsid w:val="00751F92"/>
    <w:rsid w:val="00752003"/>
    <w:rsid w:val="00754A43"/>
    <w:rsid w:val="0075691D"/>
    <w:rsid w:val="0075715B"/>
    <w:rsid w:val="007579A3"/>
    <w:rsid w:val="0076037A"/>
    <w:rsid w:val="00760B1E"/>
    <w:rsid w:val="00761C76"/>
    <w:rsid w:val="00762840"/>
    <w:rsid w:val="00764573"/>
    <w:rsid w:val="007668B7"/>
    <w:rsid w:val="00766993"/>
    <w:rsid w:val="00767165"/>
    <w:rsid w:val="007701F7"/>
    <w:rsid w:val="0077198C"/>
    <w:rsid w:val="007720FC"/>
    <w:rsid w:val="00772102"/>
    <w:rsid w:val="007729FF"/>
    <w:rsid w:val="00772F5A"/>
    <w:rsid w:val="00773531"/>
    <w:rsid w:val="00773B4E"/>
    <w:rsid w:val="0077529F"/>
    <w:rsid w:val="00775ACC"/>
    <w:rsid w:val="00775B19"/>
    <w:rsid w:val="00775C12"/>
    <w:rsid w:val="00776379"/>
    <w:rsid w:val="00776472"/>
    <w:rsid w:val="007765CC"/>
    <w:rsid w:val="007779CF"/>
    <w:rsid w:val="00777F59"/>
    <w:rsid w:val="00780E5C"/>
    <w:rsid w:val="00781CB0"/>
    <w:rsid w:val="007846D7"/>
    <w:rsid w:val="00793492"/>
    <w:rsid w:val="00794BA3"/>
    <w:rsid w:val="0079533C"/>
    <w:rsid w:val="00795649"/>
    <w:rsid w:val="00797341"/>
    <w:rsid w:val="00797C0E"/>
    <w:rsid w:val="007A082E"/>
    <w:rsid w:val="007A0AB0"/>
    <w:rsid w:val="007A0DF1"/>
    <w:rsid w:val="007A103B"/>
    <w:rsid w:val="007A272D"/>
    <w:rsid w:val="007A2B0F"/>
    <w:rsid w:val="007A3F14"/>
    <w:rsid w:val="007A646F"/>
    <w:rsid w:val="007B085B"/>
    <w:rsid w:val="007B187F"/>
    <w:rsid w:val="007B1A3C"/>
    <w:rsid w:val="007B1E1D"/>
    <w:rsid w:val="007B1FFC"/>
    <w:rsid w:val="007B55D5"/>
    <w:rsid w:val="007B708B"/>
    <w:rsid w:val="007B7705"/>
    <w:rsid w:val="007C0583"/>
    <w:rsid w:val="007C06ED"/>
    <w:rsid w:val="007C08FF"/>
    <w:rsid w:val="007C21E4"/>
    <w:rsid w:val="007C24B3"/>
    <w:rsid w:val="007C26D0"/>
    <w:rsid w:val="007C28A1"/>
    <w:rsid w:val="007C49FC"/>
    <w:rsid w:val="007C4FF2"/>
    <w:rsid w:val="007C569F"/>
    <w:rsid w:val="007C7107"/>
    <w:rsid w:val="007D2129"/>
    <w:rsid w:val="007D2D56"/>
    <w:rsid w:val="007D2F84"/>
    <w:rsid w:val="007D32D0"/>
    <w:rsid w:val="007D4A7E"/>
    <w:rsid w:val="007D6103"/>
    <w:rsid w:val="007D7777"/>
    <w:rsid w:val="007E1A0F"/>
    <w:rsid w:val="007E1DFB"/>
    <w:rsid w:val="007E3207"/>
    <w:rsid w:val="007E3682"/>
    <w:rsid w:val="007E43E8"/>
    <w:rsid w:val="007E4868"/>
    <w:rsid w:val="007E4FBB"/>
    <w:rsid w:val="007E5B8E"/>
    <w:rsid w:val="007E6AC1"/>
    <w:rsid w:val="007F0624"/>
    <w:rsid w:val="007F1897"/>
    <w:rsid w:val="007F2DCB"/>
    <w:rsid w:val="007F4327"/>
    <w:rsid w:val="007F721B"/>
    <w:rsid w:val="007F75C0"/>
    <w:rsid w:val="007F775D"/>
    <w:rsid w:val="00801B10"/>
    <w:rsid w:val="008027D9"/>
    <w:rsid w:val="0080663B"/>
    <w:rsid w:val="00806C28"/>
    <w:rsid w:val="00810B26"/>
    <w:rsid w:val="0081100F"/>
    <w:rsid w:val="008144FB"/>
    <w:rsid w:val="00814F3B"/>
    <w:rsid w:val="00815198"/>
    <w:rsid w:val="008164B4"/>
    <w:rsid w:val="008176C2"/>
    <w:rsid w:val="00820554"/>
    <w:rsid w:val="008216F7"/>
    <w:rsid w:val="008217C1"/>
    <w:rsid w:val="00823FB6"/>
    <w:rsid w:val="008249B3"/>
    <w:rsid w:val="00824A3C"/>
    <w:rsid w:val="00824A91"/>
    <w:rsid w:val="008269CC"/>
    <w:rsid w:val="00830936"/>
    <w:rsid w:val="00831AFF"/>
    <w:rsid w:val="00832687"/>
    <w:rsid w:val="008333DA"/>
    <w:rsid w:val="0083470F"/>
    <w:rsid w:val="0083486B"/>
    <w:rsid w:val="008349E6"/>
    <w:rsid w:val="00834FFD"/>
    <w:rsid w:val="00835235"/>
    <w:rsid w:val="008361C3"/>
    <w:rsid w:val="00836BD9"/>
    <w:rsid w:val="0083703B"/>
    <w:rsid w:val="008410A5"/>
    <w:rsid w:val="0084255C"/>
    <w:rsid w:val="00842A59"/>
    <w:rsid w:val="00842AED"/>
    <w:rsid w:val="0084493D"/>
    <w:rsid w:val="00845B7A"/>
    <w:rsid w:val="00847F5F"/>
    <w:rsid w:val="0085064B"/>
    <w:rsid w:val="00853921"/>
    <w:rsid w:val="00854742"/>
    <w:rsid w:val="00855254"/>
    <w:rsid w:val="00855CE9"/>
    <w:rsid w:val="0085682D"/>
    <w:rsid w:val="00856F90"/>
    <w:rsid w:val="00856FA4"/>
    <w:rsid w:val="008578FE"/>
    <w:rsid w:val="00857CD2"/>
    <w:rsid w:val="008615EF"/>
    <w:rsid w:val="00861979"/>
    <w:rsid w:val="00862589"/>
    <w:rsid w:val="0086483C"/>
    <w:rsid w:val="00864AE2"/>
    <w:rsid w:val="00864B17"/>
    <w:rsid w:val="0086526D"/>
    <w:rsid w:val="008653BE"/>
    <w:rsid w:val="00865EEB"/>
    <w:rsid w:val="00866CA4"/>
    <w:rsid w:val="00870F6B"/>
    <w:rsid w:val="00872933"/>
    <w:rsid w:val="00872F59"/>
    <w:rsid w:val="008748A9"/>
    <w:rsid w:val="00874B01"/>
    <w:rsid w:val="0087568D"/>
    <w:rsid w:val="00876646"/>
    <w:rsid w:val="0087698E"/>
    <w:rsid w:val="0088057D"/>
    <w:rsid w:val="008806FF"/>
    <w:rsid w:val="0088126F"/>
    <w:rsid w:val="00885048"/>
    <w:rsid w:val="00885832"/>
    <w:rsid w:val="00886159"/>
    <w:rsid w:val="0088633E"/>
    <w:rsid w:val="00886C8D"/>
    <w:rsid w:val="008907FB"/>
    <w:rsid w:val="008926A5"/>
    <w:rsid w:val="00892FA5"/>
    <w:rsid w:val="008932DB"/>
    <w:rsid w:val="00893744"/>
    <w:rsid w:val="00894C0F"/>
    <w:rsid w:val="00895896"/>
    <w:rsid w:val="008961E2"/>
    <w:rsid w:val="008A17DF"/>
    <w:rsid w:val="008A18D3"/>
    <w:rsid w:val="008A31C5"/>
    <w:rsid w:val="008A517E"/>
    <w:rsid w:val="008A59EE"/>
    <w:rsid w:val="008A648E"/>
    <w:rsid w:val="008A7689"/>
    <w:rsid w:val="008A79CE"/>
    <w:rsid w:val="008A7A42"/>
    <w:rsid w:val="008B0A3A"/>
    <w:rsid w:val="008B19E7"/>
    <w:rsid w:val="008B2A8C"/>
    <w:rsid w:val="008B32FF"/>
    <w:rsid w:val="008B5D67"/>
    <w:rsid w:val="008C0EF8"/>
    <w:rsid w:val="008C0F26"/>
    <w:rsid w:val="008C2684"/>
    <w:rsid w:val="008C338F"/>
    <w:rsid w:val="008C37B5"/>
    <w:rsid w:val="008C3C5C"/>
    <w:rsid w:val="008C4946"/>
    <w:rsid w:val="008C4CDB"/>
    <w:rsid w:val="008C5569"/>
    <w:rsid w:val="008C6445"/>
    <w:rsid w:val="008C67E5"/>
    <w:rsid w:val="008C707D"/>
    <w:rsid w:val="008C72DB"/>
    <w:rsid w:val="008D09C7"/>
    <w:rsid w:val="008D3FB9"/>
    <w:rsid w:val="008D6D32"/>
    <w:rsid w:val="008E0C0E"/>
    <w:rsid w:val="008E0CF5"/>
    <w:rsid w:val="008E4599"/>
    <w:rsid w:val="008E5314"/>
    <w:rsid w:val="008E5437"/>
    <w:rsid w:val="008E57D6"/>
    <w:rsid w:val="008E5892"/>
    <w:rsid w:val="008E61FA"/>
    <w:rsid w:val="008E655E"/>
    <w:rsid w:val="008E7B2D"/>
    <w:rsid w:val="008F04C5"/>
    <w:rsid w:val="008F09DA"/>
    <w:rsid w:val="008F0BDF"/>
    <w:rsid w:val="008F1C1A"/>
    <w:rsid w:val="008F21BA"/>
    <w:rsid w:val="008F27F9"/>
    <w:rsid w:val="008F2978"/>
    <w:rsid w:val="008F29AD"/>
    <w:rsid w:val="008F4828"/>
    <w:rsid w:val="008F6502"/>
    <w:rsid w:val="008F686E"/>
    <w:rsid w:val="008F7146"/>
    <w:rsid w:val="00900CF1"/>
    <w:rsid w:val="00901F0F"/>
    <w:rsid w:val="009045CE"/>
    <w:rsid w:val="00904CCC"/>
    <w:rsid w:val="00905A88"/>
    <w:rsid w:val="00907604"/>
    <w:rsid w:val="0091016F"/>
    <w:rsid w:val="009106CD"/>
    <w:rsid w:val="009108B9"/>
    <w:rsid w:val="00910FB2"/>
    <w:rsid w:val="009132A6"/>
    <w:rsid w:val="00913ABD"/>
    <w:rsid w:val="00913B7C"/>
    <w:rsid w:val="00914145"/>
    <w:rsid w:val="009148BC"/>
    <w:rsid w:val="00914B9D"/>
    <w:rsid w:val="00916065"/>
    <w:rsid w:val="00916CD0"/>
    <w:rsid w:val="00920D1D"/>
    <w:rsid w:val="00920D93"/>
    <w:rsid w:val="00922424"/>
    <w:rsid w:val="009224B4"/>
    <w:rsid w:val="00922979"/>
    <w:rsid w:val="009231A3"/>
    <w:rsid w:val="009234AF"/>
    <w:rsid w:val="00923E3D"/>
    <w:rsid w:val="00923F3F"/>
    <w:rsid w:val="009242D4"/>
    <w:rsid w:val="0092476D"/>
    <w:rsid w:val="00926FE2"/>
    <w:rsid w:val="0092741F"/>
    <w:rsid w:val="00932BCF"/>
    <w:rsid w:val="00933D46"/>
    <w:rsid w:val="00933E2F"/>
    <w:rsid w:val="0093462E"/>
    <w:rsid w:val="00934FC2"/>
    <w:rsid w:val="009351E4"/>
    <w:rsid w:val="00936496"/>
    <w:rsid w:val="00936B06"/>
    <w:rsid w:val="00936BB4"/>
    <w:rsid w:val="00937F1F"/>
    <w:rsid w:val="00940A0A"/>
    <w:rsid w:val="00940A80"/>
    <w:rsid w:val="00943AC8"/>
    <w:rsid w:val="0094430C"/>
    <w:rsid w:val="00944498"/>
    <w:rsid w:val="00946023"/>
    <w:rsid w:val="00946342"/>
    <w:rsid w:val="009468AE"/>
    <w:rsid w:val="00947C1B"/>
    <w:rsid w:val="009500FB"/>
    <w:rsid w:val="0095030C"/>
    <w:rsid w:val="00950B48"/>
    <w:rsid w:val="0095128E"/>
    <w:rsid w:val="0095150B"/>
    <w:rsid w:val="009523B4"/>
    <w:rsid w:val="0095486B"/>
    <w:rsid w:val="009556B8"/>
    <w:rsid w:val="00955E41"/>
    <w:rsid w:val="00957545"/>
    <w:rsid w:val="009578D3"/>
    <w:rsid w:val="0096032C"/>
    <w:rsid w:val="00960BC2"/>
    <w:rsid w:val="00960E80"/>
    <w:rsid w:val="00961559"/>
    <w:rsid w:val="0096369C"/>
    <w:rsid w:val="00963BB6"/>
    <w:rsid w:val="00964381"/>
    <w:rsid w:val="00964DB7"/>
    <w:rsid w:val="00964DD3"/>
    <w:rsid w:val="00966223"/>
    <w:rsid w:val="009665C8"/>
    <w:rsid w:val="00966925"/>
    <w:rsid w:val="00966D3A"/>
    <w:rsid w:val="009704BB"/>
    <w:rsid w:val="00970C4B"/>
    <w:rsid w:val="00972D60"/>
    <w:rsid w:val="00976F4B"/>
    <w:rsid w:val="00977E7A"/>
    <w:rsid w:val="00980B6E"/>
    <w:rsid w:val="00981ED2"/>
    <w:rsid w:val="00983FE4"/>
    <w:rsid w:val="0098579B"/>
    <w:rsid w:val="009866C2"/>
    <w:rsid w:val="00990DF4"/>
    <w:rsid w:val="00991112"/>
    <w:rsid w:val="00991644"/>
    <w:rsid w:val="00991C02"/>
    <w:rsid w:val="0099303E"/>
    <w:rsid w:val="009932B7"/>
    <w:rsid w:val="00993FDB"/>
    <w:rsid w:val="009941E1"/>
    <w:rsid w:val="009966AD"/>
    <w:rsid w:val="00996E9C"/>
    <w:rsid w:val="00996FEA"/>
    <w:rsid w:val="00997A64"/>
    <w:rsid w:val="009A0296"/>
    <w:rsid w:val="009A02ED"/>
    <w:rsid w:val="009A0615"/>
    <w:rsid w:val="009A0C0C"/>
    <w:rsid w:val="009A0EA7"/>
    <w:rsid w:val="009A1321"/>
    <w:rsid w:val="009A1A21"/>
    <w:rsid w:val="009A32F8"/>
    <w:rsid w:val="009A41E7"/>
    <w:rsid w:val="009A4E96"/>
    <w:rsid w:val="009A537C"/>
    <w:rsid w:val="009A5CE7"/>
    <w:rsid w:val="009A6007"/>
    <w:rsid w:val="009A6B3C"/>
    <w:rsid w:val="009A6ED0"/>
    <w:rsid w:val="009A75DF"/>
    <w:rsid w:val="009A776C"/>
    <w:rsid w:val="009A7E4D"/>
    <w:rsid w:val="009B117C"/>
    <w:rsid w:val="009B2F02"/>
    <w:rsid w:val="009B4182"/>
    <w:rsid w:val="009B5DCC"/>
    <w:rsid w:val="009B73AE"/>
    <w:rsid w:val="009C0320"/>
    <w:rsid w:val="009C0511"/>
    <w:rsid w:val="009C07E1"/>
    <w:rsid w:val="009C4B3F"/>
    <w:rsid w:val="009C4BF7"/>
    <w:rsid w:val="009C7FA4"/>
    <w:rsid w:val="009D12A4"/>
    <w:rsid w:val="009D20F2"/>
    <w:rsid w:val="009D2A6F"/>
    <w:rsid w:val="009D44FB"/>
    <w:rsid w:val="009D4EDB"/>
    <w:rsid w:val="009D70B7"/>
    <w:rsid w:val="009E118D"/>
    <w:rsid w:val="009E217B"/>
    <w:rsid w:val="009E2395"/>
    <w:rsid w:val="009E24DB"/>
    <w:rsid w:val="009E2ED8"/>
    <w:rsid w:val="009E377E"/>
    <w:rsid w:val="009E3A0A"/>
    <w:rsid w:val="009E5352"/>
    <w:rsid w:val="009E768C"/>
    <w:rsid w:val="009E7973"/>
    <w:rsid w:val="009F097A"/>
    <w:rsid w:val="009F1DBE"/>
    <w:rsid w:val="009F37C2"/>
    <w:rsid w:val="009F3AB9"/>
    <w:rsid w:val="009F420D"/>
    <w:rsid w:val="009F431C"/>
    <w:rsid w:val="009F6AC5"/>
    <w:rsid w:val="009F6D82"/>
    <w:rsid w:val="009F76A8"/>
    <w:rsid w:val="009F7DAF"/>
    <w:rsid w:val="00A00569"/>
    <w:rsid w:val="00A00790"/>
    <w:rsid w:val="00A00811"/>
    <w:rsid w:val="00A010AA"/>
    <w:rsid w:val="00A02636"/>
    <w:rsid w:val="00A043AA"/>
    <w:rsid w:val="00A0710E"/>
    <w:rsid w:val="00A10024"/>
    <w:rsid w:val="00A107DB"/>
    <w:rsid w:val="00A11B03"/>
    <w:rsid w:val="00A11EC8"/>
    <w:rsid w:val="00A13C90"/>
    <w:rsid w:val="00A142DD"/>
    <w:rsid w:val="00A15B60"/>
    <w:rsid w:val="00A165A7"/>
    <w:rsid w:val="00A1683E"/>
    <w:rsid w:val="00A16DE8"/>
    <w:rsid w:val="00A204EC"/>
    <w:rsid w:val="00A205C4"/>
    <w:rsid w:val="00A20C4F"/>
    <w:rsid w:val="00A2135C"/>
    <w:rsid w:val="00A225AA"/>
    <w:rsid w:val="00A22BBB"/>
    <w:rsid w:val="00A22DF2"/>
    <w:rsid w:val="00A23455"/>
    <w:rsid w:val="00A23709"/>
    <w:rsid w:val="00A2590F"/>
    <w:rsid w:val="00A27434"/>
    <w:rsid w:val="00A30FCF"/>
    <w:rsid w:val="00A3291F"/>
    <w:rsid w:val="00A33AAD"/>
    <w:rsid w:val="00A363C9"/>
    <w:rsid w:val="00A36EF7"/>
    <w:rsid w:val="00A40801"/>
    <w:rsid w:val="00A410B1"/>
    <w:rsid w:val="00A427DA"/>
    <w:rsid w:val="00A43D51"/>
    <w:rsid w:val="00A442C1"/>
    <w:rsid w:val="00A44F94"/>
    <w:rsid w:val="00A46D5A"/>
    <w:rsid w:val="00A4791B"/>
    <w:rsid w:val="00A50025"/>
    <w:rsid w:val="00A514B9"/>
    <w:rsid w:val="00A53863"/>
    <w:rsid w:val="00A53889"/>
    <w:rsid w:val="00A54DD4"/>
    <w:rsid w:val="00A55D19"/>
    <w:rsid w:val="00A575F6"/>
    <w:rsid w:val="00A60442"/>
    <w:rsid w:val="00A60AB3"/>
    <w:rsid w:val="00A6214F"/>
    <w:rsid w:val="00A632A3"/>
    <w:rsid w:val="00A6353A"/>
    <w:rsid w:val="00A64853"/>
    <w:rsid w:val="00A6598F"/>
    <w:rsid w:val="00A65A0B"/>
    <w:rsid w:val="00A662E2"/>
    <w:rsid w:val="00A669E4"/>
    <w:rsid w:val="00A670D3"/>
    <w:rsid w:val="00A67B38"/>
    <w:rsid w:val="00A714D5"/>
    <w:rsid w:val="00A71859"/>
    <w:rsid w:val="00A733C5"/>
    <w:rsid w:val="00A769DF"/>
    <w:rsid w:val="00A77569"/>
    <w:rsid w:val="00A80343"/>
    <w:rsid w:val="00A810CC"/>
    <w:rsid w:val="00A81606"/>
    <w:rsid w:val="00A8427D"/>
    <w:rsid w:val="00A8454B"/>
    <w:rsid w:val="00A849C3"/>
    <w:rsid w:val="00A857B1"/>
    <w:rsid w:val="00A86925"/>
    <w:rsid w:val="00A90190"/>
    <w:rsid w:val="00A92B24"/>
    <w:rsid w:val="00A953A0"/>
    <w:rsid w:val="00A955FD"/>
    <w:rsid w:val="00A956DC"/>
    <w:rsid w:val="00A9590C"/>
    <w:rsid w:val="00A975BA"/>
    <w:rsid w:val="00AA250A"/>
    <w:rsid w:val="00AA32B7"/>
    <w:rsid w:val="00AA34D9"/>
    <w:rsid w:val="00AA3ED5"/>
    <w:rsid w:val="00AA4A02"/>
    <w:rsid w:val="00AA4EEE"/>
    <w:rsid w:val="00AA5110"/>
    <w:rsid w:val="00AA6CBA"/>
    <w:rsid w:val="00AA7202"/>
    <w:rsid w:val="00AA77CC"/>
    <w:rsid w:val="00AB0036"/>
    <w:rsid w:val="00AB0716"/>
    <w:rsid w:val="00AB1F8A"/>
    <w:rsid w:val="00AB29BB"/>
    <w:rsid w:val="00AB3907"/>
    <w:rsid w:val="00AB472E"/>
    <w:rsid w:val="00AB47DF"/>
    <w:rsid w:val="00AB4CD8"/>
    <w:rsid w:val="00AB4F88"/>
    <w:rsid w:val="00AB6811"/>
    <w:rsid w:val="00AB7F61"/>
    <w:rsid w:val="00AC02E5"/>
    <w:rsid w:val="00AC19B9"/>
    <w:rsid w:val="00AC1A35"/>
    <w:rsid w:val="00AC4499"/>
    <w:rsid w:val="00AC487A"/>
    <w:rsid w:val="00AC497F"/>
    <w:rsid w:val="00AC4ACD"/>
    <w:rsid w:val="00AC5EC0"/>
    <w:rsid w:val="00AC687D"/>
    <w:rsid w:val="00AC78AC"/>
    <w:rsid w:val="00AD16AB"/>
    <w:rsid w:val="00AD2C42"/>
    <w:rsid w:val="00AD372F"/>
    <w:rsid w:val="00AD4D41"/>
    <w:rsid w:val="00AD569F"/>
    <w:rsid w:val="00AD5A01"/>
    <w:rsid w:val="00AE0E22"/>
    <w:rsid w:val="00AE12ED"/>
    <w:rsid w:val="00AE1A2F"/>
    <w:rsid w:val="00AE1B2D"/>
    <w:rsid w:val="00AE2BF7"/>
    <w:rsid w:val="00AE2D7D"/>
    <w:rsid w:val="00AE694B"/>
    <w:rsid w:val="00AE6B33"/>
    <w:rsid w:val="00AE6E28"/>
    <w:rsid w:val="00AE7BA0"/>
    <w:rsid w:val="00AF048C"/>
    <w:rsid w:val="00AF1282"/>
    <w:rsid w:val="00AF1750"/>
    <w:rsid w:val="00AF2D08"/>
    <w:rsid w:val="00AF3172"/>
    <w:rsid w:val="00AF5702"/>
    <w:rsid w:val="00AF6002"/>
    <w:rsid w:val="00AF6037"/>
    <w:rsid w:val="00B003F4"/>
    <w:rsid w:val="00B031D2"/>
    <w:rsid w:val="00B033E8"/>
    <w:rsid w:val="00B03BD7"/>
    <w:rsid w:val="00B04081"/>
    <w:rsid w:val="00B05EA1"/>
    <w:rsid w:val="00B10065"/>
    <w:rsid w:val="00B111EF"/>
    <w:rsid w:val="00B13128"/>
    <w:rsid w:val="00B13788"/>
    <w:rsid w:val="00B1380B"/>
    <w:rsid w:val="00B1449B"/>
    <w:rsid w:val="00B14C2E"/>
    <w:rsid w:val="00B16EC5"/>
    <w:rsid w:val="00B17561"/>
    <w:rsid w:val="00B17BE2"/>
    <w:rsid w:val="00B17CFD"/>
    <w:rsid w:val="00B17E20"/>
    <w:rsid w:val="00B2017D"/>
    <w:rsid w:val="00B2038D"/>
    <w:rsid w:val="00B20781"/>
    <w:rsid w:val="00B223F0"/>
    <w:rsid w:val="00B22F0A"/>
    <w:rsid w:val="00B23D65"/>
    <w:rsid w:val="00B241FE"/>
    <w:rsid w:val="00B248F5"/>
    <w:rsid w:val="00B265DF"/>
    <w:rsid w:val="00B277B6"/>
    <w:rsid w:val="00B27EEB"/>
    <w:rsid w:val="00B3120D"/>
    <w:rsid w:val="00B34D18"/>
    <w:rsid w:val="00B3635A"/>
    <w:rsid w:val="00B367C4"/>
    <w:rsid w:val="00B36CC2"/>
    <w:rsid w:val="00B3731C"/>
    <w:rsid w:val="00B4170C"/>
    <w:rsid w:val="00B41938"/>
    <w:rsid w:val="00B42B9D"/>
    <w:rsid w:val="00B43869"/>
    <w:rsid w:val="00B44783"/>
    <w:rsid w:val="00B44E9D"/>
    <w:rsid w:val="00B45538"/>
    <w:rsid w:val="00B45A95"/>
    <w:rsid w:val="00B45C8D"/>
    <w:rsid w:val="00B47087"/>
    <w:rsid w:val="00B47135"/>
    <w:rsid w:val="00B50060"/>
    <w:rsid w:val="00B50D81"/>
    <w:rsid w:val="00B5164B"/>
    <w:rsid w:val="00B52155"/>
    <w:rsid w:val="00B5227A"/>
    <w:rsid w:val="00B525FD"/>
    <w:rsid w:val="00B52A80"/>
    <w:rsid w:val="00B52EB7"/>
    <w:rsid w:val="00B53603"/>
    <w:rsid w:val="00B53BCE"/>
    <w:rsid w:val="00B55612"/>
    <w:rsid w:val="00B55BB3"/>
    <w:rsid w:val="00B561FD"/>
    <w:rsid w:val="00B57EF5"/>
    <w:rsid w:val="00B601F6"/>
    <w:rsid w:val="00B618D1"/>
    <w:rsid w:val="00B61F16"/>
    <w:rsid w:val="00B6370B"/>
    <w:rsid w:val="00B643FE"/>
    <w:rsid w:val="00B666BF"/>
    <w:rsid w:val="00B675C9"/>
    <w:rsid w:val="00B67AE0"/>
    <w:rsid w:val="00B70CAD"/>
    <w:rsid w:val="00B721C1"/>
    <w:rsid w:val="00B74F9A"/>
    <w:rsid w:val="00B7541E"/>
    <w:rsid w:val="00B762CC"/>
    <w:rsid w:val="00B763B7"/>
    <w:rsid w:val="00B76400"/>
    <w:rsid w:val="00B80094"/>
    <w:rsid w:val="00B83396"/>
    <w:rsid w:val="00B843A5"/>
    <w:rsid w:val="00B85F3D"/>
    <w:rsid w:val="00B8613D"/>
    <w:rsid w:val="00B86CCD"/>
    <w:rsid w:val="00B87F43"/>
    <w:rsid w:val="00B90DB7"/>
    <w:rsid w:val="00B910D6"/>
    <w:rsid w:val="00B92567"/>
    <w:rsid w:val="00B926CE"/>
    <w:rsid w:val="00B93346"/>
    <w:rsid w:val="00B9498D"/>
    <w:rsid w:val="00B96DF9"/>
    <w:rsid w:val="00B96ED1"/>
    <w:rsid w:val="00B97E58"/>
    <w:rsid w:val="00BA21A7"/>
    <w:rsid w:val="00BA2660"/>
    <w:rsid w:val="00BA2AF1"/>
    <w:rsid w:val="00BA2FCF"/>
    <w:rsid w:val="00BA5A22"/>
    <w:rsid w:val="00BA617C"/>
    <w:rsid w:val="00BA6F76"/>
    <w:rsid w:val="00BA77A1"/>
    <w:rsid w:val="00BA7A50"/>
    <w:rsid w:val="00BA7F39"/>
    <w:rsid w:val="00BB224F"/>
    <w:rsid w:val="00BB2669"/>
    <w:rsid w:val="00BB2CAA"/>
    <w:rsid w:val="00BB3367"/>
    <w:rsid w:val="00BB4B91"/>
    <w:rsid w:val="00BB5379"/>
    <w:rsid w:val="00BB54A8"/>
    <w:rsid w:val="00BB57F9"/>
    <w:rsid w:val="00BC0DA2"/>
    <w:rsid w:val="00BC0DAB"/>
    <w:rsid w:val="00BC0E09"/>
    <w:rsid w:val="00BC13F8"/>
    <w:rsid w:val="00BC275E"/>
    <w:rsid w:val="00BC2A83"/>
    <w:rsid w:val="00BC2C60"/>
    <w:rsid w:val="00BC38D4"/>
    <w:rsid w:val="00BC577C"/>
    <w:rsid w:val="00BC5836"/>
    <w:rsid w:val="00BC6CB3"/>
    <w:rsid w:val="00BC71F9"/>
    <w:rsid w:val="00BC7883"/>
    <w:rsid w:val="00BD00E8"/>
    <w:rsid w:val="00BD22B6"/>
    <w:rsid w:val="00BD472A"/>
    <w:rsid w:val="00BD4A2F"/>
    <w:rsid w:val="00BD4C54"/>
    <w:rsid w:val="00BD6843"/>
    <w:rsid w:val="00BD6C03"/>
    <w:rsid w:val="00BD7A63"/>
    <w:rsid w:val="00BD7F9C"/>
    <w:rsid w:val="00BE05AD"/>
    <w:rsid w:val="00BE0B8A"/>
    <w:rsid w:val="00BE1BEB"/>
    <w:rsid w:val="00BE235E"/>
    <w:rsid w:val="00BE28E7"/>
    <w:rsid w:val="00BE2DA5"/>
    <w:rsid w:val="00BE3144"/>
    <w:rsid w:val="00BE3606"/>
    <w:rsid w:val="00BE3610"/>
    <w:rsid w:val="00BF1312"/>
    <w:rsid w:val="00BF14FB"/>
    <w:rsid w:val="00BF2244"/>
    <w:rsid w:val="00BF250E"/>
    <w:rsid w:val="00BF2565"/>
    <w:rsid w:val="00BF32A4"/>
    <w:rsid w:val="00BF38E3"/>
    <w:rsid w:val="00BF5B65"/>
    <w:rsid w:val="00BF6331"/>
    <w:rsid w:val="00C00199"/>
    <w:rsid w:val="00C01915"/>
    <w:rsid w:val="00C0194F"/>
    <w:rsid w:val="00C041DD"/>
    <w:rsid w:val="00C04BD5"/>
    <w:rsid w:val="00C065D6"/>
    <w:rsid w:val="00C069DF"/>
    <w:rsid w:val="00C06BCA"/>
    <w:rsid w:val="00C07894"/>
    <w:rsid w:val="00C106D3"/>
    <w:rsid w:val="00C1088E"/>
    <w:rsid w:val="00C1123E"/>
    <w:rsid w:val="00C11DC4"/>
    <w:rsid w:val="00C11E05"/>
    <w:rsid w:val="00C129A8"/>
    <w:rsid w:val="00C13AF0"/>
    <w:rsid w:val="00C14F42"/>
    <w:rsid w:val="00C153F7"/>
    <w:rsid w:val="00C17A72"/>
    <w:rsid w:val="00C22412"/>
    <w:rsid w:val="00C23EA3"/>
    <w:rsid w:val="00C26CBA"/>
    <w:rsid w:val="00C26DA3"/>
    <w:rsid w:val="00C31C2D"/>
    <w:rsid w:val="00C32636"/>
    <w:rsid w:val="00C33F1B"/>
    <w:rsid w:val="00C342E2"/>
    <w:rsid w:val="00C349E2"/>
    <w:rsid w:val="00C34C41"/>
    <w:rsid w:val="00C35C1C"/>
    <w:rsid w:val="00C363D8"/>
    <w:rsid w:val="00C3664E"/>
    <w:rsid w:val="00C37138"/>
    <w:rsid w:val="00C374D7"/>
    <w:rsid w:val="00C40F5C"/>
    <w:rsid w:val="00C414A3"/>
    <w:rsid w:val="00C417F1"/>
    <w:rsid w:val="00C4184A"/>
    <w:rsid w:val="00C41A8F"/>
    <w:rsid w:val="00C43A54"/>
    <w:rsid w:val="00C443CE"/>
    <w:rsid w:val="00C50101"/>
    <w:rsid w:val="00C507AD"/>
    <w:rsid w:val="00C52465"/>
    <w:rsid w:val="00C52662"/>
    <w:rsid w:val="00C52E6B"/>
    <w:rsid w:val="00C53837"/>
    <w:rsid w:val="00C6028C"/>
    <w:rsid w:val="00C60437"/>
    <w:rsid w:val="00C63132"/>
    <w:rsid w:val="00C63766"/>
    <w:rsid w:val="00C637BA"/>
    <w:rsid w:val="00C63894"/>
    <w:rsid w:val="00C6466F"/>
    <w:rsid w:val="00C66EA9"/>
    <w:rsid w:val="00C67058"/>
    <w:rsid w:val="00C707C4"/>
    <w:rsid w:val="00C71C9D"/>
    <w:rsid w:val="00C72C17"/>
    <w:rsid w:val="00C73255"/>
    <w:rsid w:val="00C73D78"/>
    <w:rsid w:val="00C74103"/>
    <w:rsid w:val="00C745BE"/>
    <w:rsid w:val="00C74DE8"/>
    <w:rsid w:val="00C76017"/>
    <w:rsid w:val="00C76951"/>
    <w:rsid w:val="00C8024F"/>
    <w:rsid w:val="00C80B0E"/>
    <w:rsid w:val="00C829C0"/>
    <w:rsid w:val="00C83712"/>
    <w:rsid w:val="00C85F97"/>
    <w:rsid w:val="00C8752B"/>
    <w:rsid w:val="00C87B01"/>
    <w:rsid w:val="00C90E4A"/>
    <w:rsid w:val="00C92CB8"/>
    <w:rsid w:val="00C939EC"/>
    <w:rsid w:val="00C93B6E"/>
    <w:rsid w:val="00C9403D"/>
    <w:rsid w:val="00C94363"/>
    <w:rsid w:val="00C94383"/>
    <w:rsid w:val="00C94C6E"/>
    <w:rsid w:val="00C95D36"/>
    <w:rsid w:val="00C978B3"/>
    <w:rsid w:val="00CA0037"/>
    <w:rsid w:val="00CA09D0"/>
    <w:rsid w:val="00CA0DD8"/>
    <w:rsid w:val="00CA1859"/>
    <w:rsid w:val="00CA45E1"/>
    <w:rsid w:val="00CA4D87"/>
    <w:rsid w:val="00CA4E0C"/>
    <w:rsid w:val="00CA667B"/>
    <w:rsid w:val="00CA69B2"/>
    <w:rsid w:val="00CA7BE3"/>
    <w:rsid w:val="00CB023E"/>
    <w:rsid w:val="00CB0B20"/>
    <w:rsid w:val="00CB1DCB"/>
    <w:rsid w:val="00CB240A"/>
    <w:rsid w:val="00CB246C"/>
    <w:rsid w:val="00CB38CC"/>
    <w:rsid w:val="00CB4B78"/>
    <w:rsid w:val="00CB52B2"/>
    <w:rsid w:val="00CB57D4"/>
    <w:rsid w:val="00CB62FE"/>
    <w:rsid w:val="00CB698B"/>
    <w:rsid w:val="00CB74C0"/>
    <w:rsid w:val="00CC0773"/>
    <w:rsid w:val="00CC2003"/>
    <w:rsid w:val="00CC3799"/>
    <w:rsid w:val="00CC48C2"/>
    <w:rsid w:val="00CC6894"/>
    <w:rsid w:val="00CD0C27"/>
    <w:rsid w:val="00CD2956"/>
    <w:rsid w:val="00CD2CAD"/>
    <w:rsid w:val="00CD4282"/>
    <w:rsid w:val="00CD52A2"/>
    <w:rsid w:val="00CD65A3"/>
    <w:rsid w:val="00CE06E5"/>
    <w:rsid w:val="00CE0CA6"/>
    <w:rsid w:val="00CE1173"/>
    <w:rsid w:val="00CE1405"/>
    <w:rsid w:val="00CE1A56"/>
    <w:rsid w:val="00CE5F41"/>
    <w:rsid w:val="00CE7BDA"/>
    <w:rsid w:val="00CF1DBF"/>
    <w:rsid w:val="00CF3E5E"/>
    <w:rsid w:val="00CF5A61"/>
    <w:rsid w:val="00CF6D94"/>
    <w:rsid w:val="00CF75FD"/>
    <w:rsid w:val="00D01F81"/>
    <w:rsid w:val="00D02A80"/>
    <w:rsid w:val="00D03D0C"/>
    <w:rsid w:val="00D03D50"/>
    <w:rsid w:val="00D07F25"/>
    <w:rsid w:val="00D10151"/>
    <w:rsid w:val="00D10B67"/>
    <w:rsid w:val="00D130D6"/>
    <w:rsid w:val="00D137C3"/>
    <w:rsid w:val="00D14449"/>
    <w:rsid w:val="00D14495"/>
    <w:rsid w:val="00D1702A"/>
    <w:rsid w:val="00D17F39"/>
    <w:rsid w:val="00D17F4B"/>
    <w:rsid w:val="00D20386"/>
    <w:rsid w:val="00D20F0C"/>
    <w:rsid w:val="00D210B4"/>
    <w:rsid w:val="00D21CF2"/>
    <w:rsid w:val="00D22271"/>
    <w:rsid w:val="00D22A2A"/>
    <w:rsid w:val="00D22CEE"/>
    <w:rsid w:val="00D24B41"/>
    <w:rsid w:val="00D26B51"/>
    <w:rsid w:val="00D27E97"/>
    <w:rsid w:val="00D31021"/>
    <w:rsid w:val="00D314D4"/>
    <w:rsid w:val="00D31AF1"/>
    <w:rsid w:val="00D31E96"/>
    <w:rsid w:val="00D32B3F"/>
    <w:rsid w:val="00D3304E"/>
    <w:rsid w:val="00D33F02"/>
    <w:rsid w:val="00D33F8A"/>
    <w:rsid w:val="00D35CD5"/>
    <w:rsid w:val="00D370C7"/>
    <w:rsid w:val="00D40601"/>
    <w:rsid w:val="00D42FD6"/>
    <w:rsid w:val="00D441F7"/>
    <w:rsid w:val="00D45000"/>
    <w:rsid w:val="00D4525D"/>
    <w:rsid w:val="00D46173"/>
    <w:rsid w:val="00D4730C"/>
    <w:rsid w:val="00D4751A"/>
    <w:rsid w:val="00D47BC4"/>
    <w:rsid w:val="00D50968"/>
    <w:rsid w:val="00D51463"/>
    <w:rsid w:val="00D52B71"/>
    <w:rsid w:val="00D5435C"/>
    <w:rsid w:val="00D543C6"/>
    <w:rsid w:val="00D54DD5"/>
    <w:rsid w:val="00D563BE"/>
    <w:rsid w:val="00D57211"/>
    <w:rsid w:val="00D60800"/>
    <w:rsid w:val="00D6149D"/>
    <w:rsid w:val="00D619A5"/>
    <w:rsid w:val="00D622D4"/>
    <w:rsid w:val="00D6284F"/>
    <w:rsid w:val="00D62FF8"/>
    <w:rsid w:val="00D63077"/>
    <w:rsid w:val="00D646B8"/>
    <w:rsid w:val="00D65004"/>
    <w:rsid w:val="00D65207"/>
    <w:rsid w:val="00D660E9"/>
    <w:rsid w:val="00D7037B"/>
    <w:rsid w:val="00D710F6"/>
    <w:rsid w:val="00D7136C"/>
    <w:rsid w:val="00D72EFC"/>
    <w:rsid w:val="00D73351"/>
    <w:rsid w:val="00D73421"/>
    <w:rsid w:val="00D74D42"/>
    <w:rsid w:val="00D77FBC"/>
    <w:rsid w:val="00D80E7D"/>
    <w:rsid w:val="00D816D1"/>
    <w:rsid w:val="00D830E0"/>
    <w:rsid w:val="00D831E3"/>
    <w:rsid w:val="00D84DFF"/>
    <w:rsid w:val="00D86044"/>
    <w:rsid w:val="00D8637F"/>
    <w:rsid w:val="00D8681D"/>
    <w:rsid w:val="00D86E4B"/>
    <w:rsid w:val="00D870A7"/>
    <w:rsid w:val="00D87251"/>
    <w:rsid w:val="00D906D7"/>
    <w:rsid w:val="00D919C2"/>
    <w:rsid w:val="00D936E0"/>
    <w:rsid w:val="00D93AAE"/>
    <w:rsid w:val="00D942CF"/>
    <w:rsid w:val="00D949CA"/>
    <w:rsid w:val="00D97C93"/>
    <w:rsid w:val="00D97D45"/>
    <w:rsid w:val="00DA3BE1"/>
    <w:rsid w:val="00DA47A7"/>
    <w:rsid w:val="00DA4B53"/>
    <w:rsid w:val="00DA6AA9"/>
    <w:rsid w:val="00DA6EC2"/>
    <w:rsid w:val="00DB0771"/>
    <w:rsid w:val="00DB1BE1"/>
    <w:rsid w:val="00DB2B11"/>
    <w:rsid w:val="00DB2B84"/>
    <w:rsid w:val="00DB3FC8"/>
    <w:rsid w:val="00DB43FB"/>
    <w:rsid w:val="00DB4487"/>
    <w:rsid w:val="00DB4813"/>
    <w:rsid w:val="00DB6ED2"/>
    <w:rsid w:val="00DC064F"/>
    <w:rsid w:val="00DC1370"/>
    <w:rsid w:val="00DC2782"/>
    <w:rsid w:val="00DC2B08"/>
    <w:rsid w:val="00DC309F"/>
    <w:rsid w:val="00DC4456"/>
    <w:rsid w:val="00DC4D72"/>
    <w:rsid w:val="00DC5357"/>
    <w:rsid w:val="00DC5AFD"/>
    <w:rsid w:val="00DC5D2B"/>
    <w:rsid w:val="00DC64EA"/>
    <w:rsid w:val="00DD3528"/>
    <w:rsid w:val="00DD5C39"/>
    <w:rsid w:val="00DD69BE"/>
    <w:rsid w:val="00DD72F7"/>
    <w:rsid w:val="00DD7DB1"/>
    <w:rsid w:val="00DE075B"/>
    <w:rsid w:val="00DE249A"/>
    <w:rsid w:val="00DE42C8"/>
    <w:rsid w:val="00DE4702"/>
    <w:rsid w:val="00DE4F79"/>
    <w:rsid w:val="00DE5127"/>
    <w:rsid w:val="00DE6B7A"/>
    <w:rsid w:val="00DE6E7D"/>
    <w:rsid w:val="00DE6FE9"/>
    <w:rsid w:val="00DE72BB"/>
    <w:rsid w:val="00DE7474"/>
    <w:rsid w:val="00DF05F9"/>
    <w:rsid w:val="00DF23E2"/>
    <w:rsid w:val="00DF3AA7"/>
    <w:rsid w:val="00DF4BCA"/>
    <w:rsid w:val="00DF4D2D"/>
    <w:rsid w:val="00DF652C"/>
    <w:rsid w:val="00DF6FD3"/>
    <w:rsid w:val="00DF7E6F"/>
    <w:rsid w:val="00E00B3F"/>
    <w:rsid w:val="00E01A95"/>
    <w:rsid w:val="00E01F1E"/>
    <w:rsid w:val="00E02384"/>
    <w:rsid w:val="00E02587"/>
    <w:rsid w:val="00E027D6"/>
    <w:rsid w:val="00E03A71"/>
    <w:rsid w:val="00E0416E"/>
    <w:rsid w:val="00E0720A"/>
    <w:rsid w:val="00E07549"/>
    <w:rsid w:val="00E07B7B"/>
    <w:rsid w:val="00E10078"/>
    <w:rsid w:val="00E12342"/>
    <w:rsid w:val="00E130A8"/>
    <w:rsid w:val="00E13C2C"/>
    <w:rsid w:val="00E148EB"/>
    <w:rsid w:val="00E15D71"/>
    <w:rsid w:val="00E174AC"/>
    <w:rsid w:val="00E17A6B"/>
    <w:rsid w:val="00E20647"/>
    <w:rsid w:val="00E217CE"/>
    <w:rsid w:val="00E2194D"/>
    <w:rsid w:val="00E22A63"/>
    <w:rsid w:val="00E233C3"/>
    <w:rsid w:val="00E23F61"/>
    <w:rsid w:val="00E240EB"/>
    <w:rsid w:val="00E25470"/>
    <w:rsid w:val="00E25D86"/>
    <w:rsid w:val="00E277F7"/>
    <w:rsid w:val="00E27EFD"/>
    <w:rsid w:val="00E30362"/>
    <w:rsid w:val="00E30632"/>
    <w:rsid w:val="00E30698"/>
    <w:rsid w:val="00E3140E"/>
    <w:rsid w:val="00E3186C"/>
    <w:rsid w:val="00E3242F"/>
    <w:rsid w:val="00E33372"/>
    <w:rsid w:val="00E33940"/>
    <w:rsid w:val="00E354D4"/>
    <w:rsid w:val="00E37777"/>
    <w:rsid w:val="00E40DE9"/>
    <w:rsid w:val="00E4324F"/>
    <w:rsid w:val="00E446B2"/>
    <w:rsid w:val="00E466D1"/>
    <w:rsid w:val="00E4716F"/>
    <w:rsid w:val="00E4798F"/>
    <w:rsid w:val="00E47BBF"/>
    <w:rsid w:val="00E5025C"/>
    <w:rsid w:val="00E5052D"/>
    <w:rsid w:val="00E5107D"/>
    <w:rsid w:val="00E51B50"/>
    <w:rsid w:val="00E52069"/>
    <w:rsid w:val="00E5324E"/>
    <w:rsid w:val="00E53A1B"/>
    <w:rsid w:val="00E54325"/>
    <w:rsid w:val="00E54DF7"/>
    <w:rsid w:val="00E553B0"/>
    <w:rsid w:val="00E559CC"/>
    <w:rsid w:val="00E55FD8"/>
    <w:rsid w:val="00E5693F"/>
    <w:rsid w:val="00E56A91"/>
    <w:rsid w:val="00E56AC9"/>
    <w:rsid w:val="00E56FB7"/>
    <w:rsid w:val="00E57FB2"/>
    <w:rsid w:val="00E602D0"/>
    <w:rsid w:val="00E617E7"/>
    <w:rsid w:val="00E61A15"/>
    <w:rsid w:val="00E63A47"/>
    <w:rsid w:val="00E642C0"/>
    <w:rsid w:val="00E64924"/>
    <w:rsid w:val="00E65F77"/>
    <w:rsid w:val="00E66292"/>
    <w:rsid w:val="00E66C7B"/>
    <w:rsid w:val="00E67088"/>
    <w:rsid w:val="00E6762E"/>
    <w:rsid w:val="00E70455"/>
    <w:rsid w:val="00E70EA0"/>
    <w:rsid w:val="00E71455"/>
    <w:rsid w:val="00E725BC"/>
    <w:rsid w:val="00E7270C"/>
    <w:rsid w:val="00E72901"/>
    <w:rsid w:val="00E73466"/>
    <w:rsid w:val="00E73D17"/>
    <w:rsid w:val="00E73E93"/>
    <w:rsid w:val="00E7506D"/>
    <w:rsid w:val="00E75F65"/>
    <w:rsid w:val="00E76197"/>
    <w:rsid w:val="00E763C0"/>
    <w:rsid w:val="00E7667A"/>
    <w:rsid w:val="00E76B5F"/>
    <w:rsid w:val="00E80F72"/>
    <w:rsid w:val="00E81FC5"/>
    <w:rsid w:val="00E832D5"/>
    <w:rsid w:val="00E83558"/>
    <w:rsid w:val="00E848C3"/>
    <w:rsid w:val="00E85801"/>
    <w:rsid w:val="00E861C0"/>
    <w:rsid w:val="00E865A4"/>
    <w:rsid w:val="00E873D0"/>
    <w:rsid w:val="00E87C3C"/>
    <w:rsid w:val="00E910BF"/>
    <w:rsid w:val="00E9360A"/>
    <w:rsid w:val="00E93A0C"/>
    <w:rsid w:val="00E93C63"/>
    <w:rsid w:val="00E93D60"/>
    <w:rsid w:val="00E94B27"/>
    <w:rsid w:val="00E9567B"/>
    <w:rsid w:val="00E96337"/>
    <w:rsid w:val="00EA1072"/>
    <w:rsid w:val="00EA138F"/>
    <w:rsid w:val="00EA19E6"/>
    <w:rsid w:val="00EA2270"/>
    <w:rsid w:val="00EA2D37"/>
    <w:rsid w:val="00EA47AA"/>
    <w:rsid w:val="00EA4B83"/>
    <w:rsid w:val="00EA506A"/>
    <w:rsid w:val="00EA531E"/>
    <w:rsid w:val="00EA53B2"/>
    <w:rsid w:val="00EA5959"/>
    <w:rsid w:val="00EA59D7"/>
    <w:rsid w:val="00EA68F9"/>
    <w:rsid w:val="00EA6E4E"/>
    <w:rsid w:val="00EA75F4"/>
    <w:rsid w:val="00EA76D3"/>
    <w:rsid w:val="00EB03F3"/>
    <w:rsid w:val="00EB212E"/>
    <w:rsid w:val="00EB2455"/>
    <w:rsid w:val="00EB24E1"/>
    <w:rsid w:val="00EB3296"/>
    <w:rsid w:val="00EB6511"/>
    <w:rsid w:val="00EB6C0F"/>
    <w:rsid w:val="00EB74D0"/>
    <w:rsid w:val="00EB7FCF"/>
    <w:rsid w:val="00EC0272"/>
    <w:rsid w:val="00EC1039"/>
    <w:rsid w:val="00EC2B8C"/>
    <w:rsid w:val="00EC2D71"/>
    <w:rsid w:val="00EC357C"/>
    <w:rsid w:val="00EC4C3C"/>
    <w:rsid w:val="00EC4DAD"/>
    <w:rsid w:val="00EC53B3"/>
    <w:rsid w:val="00EC5C91"/>
    <w:rsid w:val="00EC6A82"/>
    <w:rsid w:val="00EC6B6B"/>
    <w:rsid w:val="00EC6F7A"/>
    <w:rsid w:val="00ED0E08"/>
    <w:rsid w:val="00ED12CB"/>
    <w:rsid w:val="00ED1361"/>
    <w:rsid w:val="00ED3102"/>
    <w:rsid w:val="00ED3F91"/>
    <w:rsid w:val="00ED4019"/>
    <w:rsid w:val="00ED4191"/>
    <w:rsid w:val="00ED456E"/>
    <w:rsid w:val="00ED46BB"/>
    <w:rsid w:val="00ED4E63"/>
    <w:rsid w:val="00ED627F"/>
    <w:rsid w:val="00ED63EE"/>
    <w:rsid w:val="00ED6758"/>
    <w:rsid w:val="00ED6B44"/>
    <w:rsid w:val="00ED760C"/>
    <w:rsid w:val="00EE3E5B"/>
    <w:rsid w:val="00EE3EBC"/>
    <w:rsid w:val="00EE42AD"/>
    <w:rsid w:val="00EE4308"/>
    <w:rsid w:val="00EE4F67"/>
    <w:rsid w:val="00EE5B69"/>
    <w:rsid w:val="00EF003E"/>
    <w:rsid w:val="00EF08A2"/>
    <w:rsid w:val="00EF1060"/>
    <w:rsid w:val="00EF1F0A"/>
    <w:rsid w:val="00EF2C27"/>
    <w:rsid w:val="00EF2FBD"/>
    <w:rsid w:val="00EF5589"/>
    <w:rsid w:val="00EF7139"/>
    <w:rsid w:val="00F00008"/>
    <w:rsid w:val="00F00B06"/>
    <w:rsid w:val="00F00B45"/>
    <w:rsid w:val="00F00BEC"/>
    <w:rsid w:val="00F0108E"/>
    <w:rsid w:val="00F0159D"/>
    <w:rsid w:val="00F017E3"/>
    <w:rsid w:val="00F01B82"/>
    <w:rsid w:val="00F03149"/>
    <w:rsid w:val="00F040D6"/>
    <w:rsid w:val="00F047E1"/>
    <w:rsid w:val="00F05516"/>
    <w:rsid w:val="00F05F2C"/>
    <w:rsid w:val="00F071DF"/>
    <w:rsid w:val="00F12141"/>
    <w:rsid w:val="00F1350C"/>
    <w:rsid w:val="00F14EB8"/>
    <w:rsid w:val="00F160D6"/>
    <w:rsid w:val="00F1723E"/>
    <w:rsid w:val="00F17B36"/>
    <w:rsid w:val="00F17E70"/>
    <w:rsid w:val="00F20239"/>
    <w:rsid w:val="00F20B98"/>
    <w:rsid w:val="00F21C8C"/>
    <w:rsid w:val="00F22EED"/>
    <w:rsid w:val="00F2326C"/>
    <w:rsid w:val="00F240B7"/>
    <w:rsid w:val="00F2415B"/>
    <w:rsid w:val="00F2467B"/>
    <w:rsid w:val="00F25714"/>
    <w:rsid w:val="00F25763"/>
    <w:rsid w:val="00F27C39"/>
    <w:rsid w:val="00F315F8"/>
    <w:rsid w:val="00F327D6"/>
    <w:rsid w:val="00F34F4A"/>
    <w:rsid w:val="00F35083"/>
    <w:rsid w:val="00F35C7F"/>
    <w:rsid w:val="00F371A1"/>
    <w:rsid w:val="00F401B8"/>
    <w:rsid w:val="00F4142C"/>
    <w:rsid w:val="00F41517"/>
    <w:rsid w:val="00F4195B"/>
    <w:rsid w:val="00F42D30"/>
    <w:rsid w:val="00F43229"/>
    <w:rsid w:val="00F43EAC"/>
    <w:rsid w:val="00F46A9B"/>
    <w:rsid w:val="00F47D81"/>
    <w:rsid w:val="00F47E50"/>
    <w:rsid w:val="00F50571"/>
    <w:rsid w:val="00F505B8"/>
    <w:rsid w:val="00F539D2"/>
    <w:rsid w:val="00F543D5"/>
    <w:rsid w:val="00F54924"/>
    <w:rsid w:val="00F567E9"/>
    <w:rsid w:val="00F575B4"/>
    <w:rsid w:val="00F60290"/>
    <w:rsid w:val="00F60340"/>
    <w:rsid w:val="00F62441"/>
    <w:rsid w:val="00F62EDA"/>
    <w:rsid w:val="00F64025"/>
    <w:rsid w:val="00F70C41"/>
    <w:rsid w:val="00F73603"/>
    <w:rsid w:val="00F741C5"/>
    <w:rsid w:val="00F7559B"/>
    <w:rsid w:val="00F75B66"/>
    <w:rsid w:val="00F75E61"/>
    <w:rsid w:val="00F77A3F"/>
    <w:rsid w:val="00F80963"/>
    <w:rsid w:val="00F80C5D"/>
    <w:rsid w:val="00F81420"/>
    <w:rsid w:val="00F81497"/>
    <w:rsid w:val="00F8270A"/>
    <w:rsid w:val="00F82B34"/>
    <w:rsid w:val="00F84253"/>
    <w:rsid w:val="00F84440"/>
    <w:rsid w:val="00F85B53"/>
    <w:rsid w:val="00F86F5D"/>
    <w:rsid w:val="00F909A0"/>
    <w:rsid w:val="00F917D2"/>
    <w:rsid w:val="00F92756"/>
    <w:rsid w:val="00F9308A"/>
    <w:rsid w:val="00F93B38"/>
    <w:rsid w:val="00F93B89"/>
    <w:rsid w:val="00F94735"/>
    <w:rsid w:val="00F95185"/>
    <w:rsid w:val="00F952EF"/>
    <w:rsid w:val="00F9639B"/>
    <w:rsid w:val="00F96583"/>
    <w:rsid w:val="00F9707B"/>
    <w:rsid w:val="00FA3418"/>
    <w:rsid w:val="00FA3425"/>
    <w:rsid w:val="00FB25DE"/>
    <w:rsid w:val="00FB271B"/>
    <w:rsid w:val="00FB76DF"/>
    <w:rsid w:val="00FB7F18"/>
    <w:rsid w:val="00FC0E80"/>
    <w:rsid w:val="00FC1E86"/>
    <w:rsid w:val="00FC1FDF"/>
    <w:rsid w:val="00FC251D"/>
    <w:rsid w:val="00FC2F5F"/>
    <w:rsid w:val="00FC3BE0"/>
    <w:rsid w:val="00FC437E"/>
    <w:rsid w:val="00FD07FF"/>
    <w:rsid w:val="00FD19D6"/>
    <w:rsid w:val="00FD1DC0"/>
    <w:rsid w:val="00FD264B"/>
    <w:rsid w:val="00FD3540"/>
    <w:rsid w:val="00FD3A27"/>
    <w:rsid w:val="00FD40F3"/>
    <w:rsid w:val="00FD4B54"/>
    <w:rsid w:val="00FD4E4D"/>
    <w:rsid w:val="00FD5487"/>
    <w:rsid w:val="00FD5B09"/>
    <w:rsid w:val="00FD632B"/>
    <w:rsid w:val="00FD6844"/>
    <w:rsid w:val="00FD7437"/>
    <w:rsid w:val="00FD7660"/>
    <w:rsid w:val="00FE00A4"/>
    <w:rsid w:val="00FE19EA"/>
    <w:rsid w:val="00FE2176"/>
    <w:rsid w:val="00FE430B"/>
    <w:rsid w:val="00FE4503"/>
    <w:rsid w:val="00FE4EF7"/>
    <w:rsid w:val="00FE5288"/>
    <w:rsid w:val="00FE61C1"/>
    <w:rsid w:val="00FE7E32"/>
    <w:rsid w:val="00FF3C55"/>
    <w:rsid w:val="00FF6735"/>
    <w:rsid w:val="00FF7D39"/>
    <w:rsid w:val="01A15DEA"/>
    <w:rsid w:val="0244AAE1"/>
    <w:rsid w:val="02FC01DC"/>
    <w:rsid w:val="0302D2CB"/>
    <w:rsid w:val="06539BEA"/>
    <w:rsid w:val="096EBF25"/>
    <w:rsid w:val="0A874DE0"/>
    <w:rsid w:val="0E9B33AE"/>
    <w:rsid w:val="0F2D9F2C"/>
    <w:rsid w:val="0F54E2C0"/>
    <w:rsid w:val="0F598335"/>
    <w:rsid w:val="107C4FC0"/>
    <w:rsid w:val="11C7E11F"/>
    <w:rsid w:val="14C8E775"/>
    <w:rsid w:val="16AA38EB"/>
    <w:rsid w:val="170D98F0"/>
    <w:rsid w:val="1729D907"/>
    <w:rsid w:val="17D6FEFC"/>
    <w:rsid w:val="19ABA461"/>
    <w:rsid w:val="1C8C9EC8"/>
    <w:rsid w:val="1DC5D460"/>
    <w:rsid w:val="202D2DF3"/>
    <w:rsid w:val="20611364"/>
    <w:rsid w:val="20E9CCCF"/>
    <w:rsid w:val="21072EB7"/>
    <w:rsid w:val="2115A391"/>
    <w:rsid w:val="22090E13"/>
    <w:rsid w:val="250D1599"/>
    <w:rsid w:val="2695C700"/>
    <w:rsid w:val="272030F1"/>
    <w:rsid w:val="27BBFE50"/>
    <w:rsid w:val="28383FD8"/>
    <w:rsid w:val="2950670C"/>
    <w:rsid w:val="29AFC7E4"/>
    <w:rsid w:val="29D41039"/>
    <w:rsid w:val="2AEE82ED"/>
    <w:rsid w:val="2C3EB32B"/>
    <w:rsid w:val="2C8D1928"/>
    <w:rsid w:val="2D8196E3"/>
    <w:rsid w:val="2DB884C1"/>
    <w:rsid w:val="2EA7815C"/>
    <w:rsid w:val="2F545522"/>
    <w:rsid w:val="31E70FA4"/>
    <w:rsid w:val="3258DE68"/>
    <w:rsid w:val="328BF5E4"/>
    <w:rsid w:val="32A51E41"/>
    <w:rsid w:val="3321C4CC"/>
    <w:rsid w:val="33DD2F7A"/>
    <w:rsid w:val="3427C645"/>
    <w:rsid w:val="346D1316"/>
    <w:rsid w:val="35067F45"/>
    <w:rsid w:val="3515BE52"/>
    <w:rsid w:val="36BA80C7"/>
    <w:rsid w:val="381C3C1C"/>
    <w:rsid w:val="38565128"/>
    <w:rsid w:val="38B7CB5F"/>
    <w:rsid w:val="3B0592A9"/>
    <w:rsid w:val="3D58E626"/>
    <w:rsid w:val="3DA4C273"/>
    <w:rsid w:val="3F086B3D"/>
    <w:rsid w:val="3F9C3A10"/>
    <w:rsid w:val="3FBAF02F"/>
    <w:rsid w:val="4061630D"/>
    <w:rsid w:val="41FD336E"/>
    <w:rsid w:val="4309BF72"/>
    <w:rsid w:val="439F1062"/>
    <w:rsid w:val="463D9EE0"/>
    <w:rsid w:val="498C50E8"/>
    <w:rsid w:val="4A58EB0B"/>
    <w:rsid w:val="4B603299"/>
    <w:rsid w:val="4D97392C"/>
    <w:rsid w:val="506B5B79"/>
    <w:rsid w:val="512A3E67"/>
    <w:rsid w:val="51DE3B41"/>
    <w:rsid w:val="5430C913"/>
    <w:rsid w:val="5489C22F"/>
    <w:rsid w:val="54A136AB"/>
    <w:rsid w:val="5531EDEE"/>
    <w:rsid w:val="55FE8402"/>
    <w:rsid w:val="5640CCBF"/>
    <w:rsid w:val="569B7878"/>
    <w:rsid w:val="56FE6F14"/>
    <w:rsid w:val="57E47ADE"/>
    <w:rsid w:val="5818A327"/>
    <w:rsid w:val="58EE6CE1"/>
    <w:rsid w:val="590DA82D"/>
    <w:rsid w:val="598B9D4C"/>
    <w:rsid w:val="5BFEAB1E"/>
    <w:rsid w:val="5CD37404"/>
    <w:rsid w:val="5DC2524C"/>
    <w:rsid w:val="5F5A8224"/>
    <w:rsid w:val="5FB413CD"/>
    <w:rsid w:val="6078E581"/>
    <w:rsid w:val="61651E09"/>
    <w:rsid w:val="62B082BA"/>
    <w:rsid w:val="62E49217"/>
    <w:rsid w:val="6334B4DC"/>
    <w:rsid w:val="637C8C87"/>
    <w:rsid w:val="63D52574"/>
    <w:rsid w:val="64FCA384"/>
    <w:rsid w:val="6584D5D5"/>
    <w:rsid w:val="65F9AFE8"/>
    <w:rsid w:val="66048658"/>
    <w:rsid w:val="66C3A920"/>
    <w:rsid w:val="6716ADE6"/>
    <w:rsid w:val="6740DFDB"/>
    <w:rsid w:val="6747AF00"/>
    <w:rsid w:val="67BB7691"/>
    <w:rsid w:val="68DA3E25"/>
    <w:rsid w:val="695BC67F"/>
    <w:rsid w:val="69D38D29"/>
    <w:rsid w:val="6A202AE2"/>
    <w:rsid w:val="6B7DCF64"/>
    <w:rsid w:val="6BC6A638"/>
    <w:rsid w:val="6C08F703"/>
    <w:rsid w:val="6CCDA278"/>
    <w:rsid w:val="6D90E805"/>
    <w:rsid w:val="7070A0F6"/>
    <w:rsid w:val="70E9EFBD"/>
    <w:rsid w:val="74700E41"/>
    <w:rsid w:val="77346240"/>
    <w:rsid w:val="775110DE"/>
    <w:rsid w:val="775835DF"/>
    <w:rsid w:val="777AF8FF"/>
    <w:rsid w:val="77A48AF1"/>
    <w:rsid w:val="79BB3594"/>
    <w:rsid w:val="7A099EAE"/>
    <w:rsid w:val="7A6C0302"/>
    <w:rsid w:val="7BB93419"/>
    <w:rsid w:val="7CACB9A3"/>
    <w:rsid w:val="7DD599CB"/>
    <w:rsid w:val="7E488A04"/>
    <w:rsid w:val="7FE45A6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6A638"/>
  <w15:chartTrackingRefBased/>
  <w15:docId w15:val="{CB082B90-7B4D-4DB6-809F-F0E2103A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44A73"/>
    <w:pPr>
      <w:keepNext/>
      <w:keepLines/>
      <w:numPr>
        <w:numId w:val="1"/>
      </w:numPr>
      <w:spacing w:before="240" w:after="0"/>
      <w:ind w:left="426"/>
      <w:outlineLvl w:val="0"/>
    </w:pPr>
    <w:rPr>
      <w:rFonts w:asciiTheme="majorHAnsi" w:eastAsiaTheme="majorEastAsia" w:hAnsiTheme="majorHAnsi" w:cstheme="majorBidi"/>
      <w:b/>
      <w:bCs/>
      <w:color w:val="2F5496" w:themeColor="accent1" w:themeShade="BF"/>
      <w:sz w:val="32"/>
      <w:szCs w:val="32"/>
    </w:rPr>
  </w:style>
  <w:style w:type="paragraph" w:styleId="Overskrift2">
    <w:name w:val="heading 2"/>
    <w:basedOn w:val="Normal"/>
    <w:next w:val="Normal"/>
    <w:link w:val="Overskrift2Tegn"/>
    <w:uiPriority w:val="9"/>
    <w:unhideWhenUsed/>
    <w:qFormat/>
    <w:rsid w:val="00644A73"/>
    <w:pPr>
      <w:keepNext/>
      <w:keepLines/>
      <w:numPr>
        <w:ilvl w:val="1"/>
        <w:numId w:val="1"/>
      </w:numPr>
      <w:spacing w:before="40" w:after="0"/>
      <w:ind w:left="567"/>
      <w:outlineLvl w:val="1"/>
    </w:pPr>
    <w:rPr>
      <w:rFonts w:asciiTheme="majorHAnsi" w:eastAsiaTheme="majorEastAsia" w:hAnsiTheme="majorHAnsi" w:cstheme="majorBidi"/>
      <w:b/>
      <w:bCs/>
      <w:color w:val="2F5496" w:themeColor="accent1" w:themeShade="BF"/>
      <w:sz w:val="26"/>
      <w:szCs w:val="26"/>
    </w:rPr>
  </w:style>
  <w:style w:type="paragraph" w:styleId="Overskrift3">
    <w:name w:val="heading 3"/>
    <w:basedOn w:val="Normal"/>
    <w:next w:val="Normal"/>
    <w:link w:val="Overskrift3Tegn"/>
    <w:uiPriority w:val="9"/>
    <w:unhideWhenUsed/>
    <w:qFormat/>
    <w:rsid w:val="00F70C41"/>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F70C41"/>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F70C4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F70C4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F70C4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F70C4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F70C4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kobling">
    <w:name w:val="Hyperlink"/>
    <w:basedOn w:val="Standardskriftforavsnitt"/>
    <w:uiPriority w:val="99"/>
    <w:unhideWhenUsed/>
    <w:rPr>
      <w:color w:val="0563C1" w:themeColor="hyperlink"/>
      <w:u w:val="single"/>
    </w:rPr>
  </w:style>
  <w:style w:type="paragraph" w:styleId="INNH1">
    <w:name w:val="toc 1"/>
    <w:basedOn w:val="Normal"/>
    <w:next w:val="Normal"/>
    <w:autoRedefine/>
    <w:uiPriority w:val="39"/>
    <w:unhideWhenUsed/>
    <w:pPr>
      <w:spacing w:after="100"/>
    </w:pPr>
  </w:style>
  <w:style w:type="paragraph" w:styleId="INNH2">
    <w:name w:val="toc 2"/>
    <w:basedOn w:val="Normal"/>
    <w:next w:val="Normal"/>
    <w:autoRedefine/>
    <w:uiPriority w:val="39"/>
    <w:unhideWhenUsed/>
    <w:pPr>
      <w:spacing w:after="100"/>
      <w:ind w:left="220"/>
    </w:pPr>
  </w:style>
  <w:style w:type="character" w:customStyle="1" w:styleId="Overskrift1Tegn">
    <w:name w:val="Overskrift 1 Tegn"/>
    <w:basedOn w:val="Standardskriftforavsnitt"/>
    <w:link w:val="Overskrift1"/>
    <w:uiPriority w:val="9"/>
    <w:rsid w:val="00644A73"/>
    <w:rPr>
      <w:rFonts w:asciiTheme="majorHAnsi" w:eastAsiaTheme="majorEastAsia" w:hAnsiTheme="majorHAnsi" w:cstheme="majorBidi"/>
      <w:b/>
      <w:bCs/>
      <w:color w:val="2F5496" w:themeColor="accent1" w:themeShade="BF"/>
      <w:sz w:val="32"/>
      <w:szCs w:val="32"/>
    </w:rPr>
  </w:style>
  <w:style w:type="character" w:customStyle="1" w:styleId="Overskrift2Tegn">
    <w:name w:val="Overskrift 2 Tegn"/>
    <w:basedOn w:val="Standardskriftforavsnitt"/>
    <w:link w:val="Overskrift2"/>
    <w:uiPriority w:val="9"/>
    <w:rsid w:val="00644A73"/>
    <w:rPr>
      <w:rFonts w:asciiTheme="majorHAnsi" w:eastAsiaTheme="majorEastAsia" w:hAnsiTheme="majorHAnsi" w:cstheme="majorBidi"/>
      <w:b/>
      <w:bCs/>
      <w:color w:val="2F5496" w:themeColor="accent1" w:themeShade="BF"/>
      <w:sz w:val="26"/>
      <w:szCs w:val="26"/>
    </w:rPr>
  </w:style>
  <w:style w:type="paragraph" w:styleId="Listeavsnitt">
    <w:name w:val="List Paragraph"/>
    <w:basedOn w:val="Normal"/>
    <w:uiPriority w:val="1"/>
    <w:qFormat/>
    <w:pPr>
      <w:ind w:left="720"/>
      <w:contextualSpacing/>
    </w:pPr>
  </w:style>
  <w:style w:type="character" w:customStyle="1" w:styleId="TopptekstTegn">
    <w:name w:val="Topptekst Tegn"/>
    <w:basedOn w:val="Standardskriftforavsnitt"/>
    <w:link w:val="Topptekst"/>
    <w:uiPriority w:val="99"/>
  </w:style>
  <w:style w:type="paragraph" w:styleId="Topptekst">
    <w:name w:val="header"/>
    <w:basedOn w:val="Normal"/>
    <w:link w:val="TopptekstTegn"/>
    <w:uiPriority w:val="99"/>
    <w:unhideWhenUsed/>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style>
  <w:style w:type="paragraph" w:styleId="Bunntekst">
    <w:name w:val="footer"/>
    <w:basedOn w:val="Normal"/>
    <w:link w:val="BunntekstTegn"/>
    <w:uiPriority w:val="99"/>
    <w:unhideWhenUsed/>
    <w:pPr>
      <w:tabs>
        <w:tab w:val="center" w:pos="4680"/>
        <w:tab w:val="right" w:pos="9360"/>
      </w:tabs>
      <w:spacing w:after="0" w:line="240" w:lineRule="auto"/>
    </w:pPr>
  </w:style>
  <w:style w:type="paragraph" w:styleId="Tittel">
    <w:name w:val="Title"/>
    <w:basedOn w:val="Normal"/>
    <w:next w:val="Normal"/>
    <w:link w:val="TittelTegn"/>
    <w:uiPriority w:val="10"/>
    <w:qFormat/>
    <w:rsid w:val="00313193"/>
    <w:pPr>
      <w:spacing w:after="80" w:line="240" w:lineRule="auto"/>
      <w:contextualSpacing/>
    </w:pPr>
    <w:rPr>
      <w:rFonts w:asciiTheme="majorHAnsi" w:eastAsiaTheme="majorEastAsia" w:hAnsiTheme="majorHAnsi" w:cstheme="majorBidi"/>
      <w:b/>
      <w:bCs/>
      <w:spacing w:val="-10"/>
      <w:kern w:val="28"/>
      <w:sz w:val="56"/>
      <w:szCs w:val="56"/>
      <w14:ligatures w14:val="standardContextual"/>
    </w:rPr>
  </w:style>
  <w:style w:type="character" w:customStyle="1" w:styleId="TittelTegn">
    <w:name w:val="Tittel Tegn"/>
    <w:basedOn w:val="Standardskriftforavsnitt"/>
    <w:link w:val="Tittel"/>
    <w:uiPriority w:val="10"/>
    <w:rsid w:val="00313193"/>
    <w:rPr>
      <w:rFonts w:asciiTheme="majorHAnsi" w:eastAsiaTheme="majorEastAsia" w:hAnsiTheme="majorHAnsi" w:cstheme="majorBidi"/>
      <w:b/>
      <w:bCs/>
      <w:spacing w:val="-10"/>
      <w:kern w:val="28"/>
      <w:sz w:val="56"/>
      <w:szCs w:val="56"/>
      <w14:ligatures w14:val="standardContextual"/>
    </w:rPr>
  </w:style>
  <w:style w:type="paragraph" w:styleId="Undertittel">
    <w:name w:val="Subtitle"/>
    <w:basedOn w:val="Normal"/>
    <w:next w:val="Normal"/>
    <w:link w:val="UndertittelTegn"/>
    <w:uiPriority w:val="11"/>
    <w:qFormat/>
    <w:rsid w:val="007A272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dertittelTegn">
    <w:name w:val="Undertittel Tegn"/>
    <w:basedOn w:val="Standardskriftforavsnitt"/>
    <w:link w:val="Undertittel"/>
    <w:uiPriority w:val="11"/>
    <w:rsid w:val="007A272D"/>
    <w:rPr>
      <w:rFonts w:eastAsiaTheme="majorEastAsia" w:cstheme="majorBidi"/>
      <w:color w:val="595959" w:themeColor="text1" w:themeTint="A6"/>
      <w:spacing w:val="15"/>
      <w:kern w:val="2"/>
      <w:sz w:val="28"/>
      <w:szCs w:val="28"/>
      <w14:ligatures w14:val="standardContextual"/>
    </w:rPr>
  </w:style>
  <w:style w:type="character" w:customStyle="1" w:styleId="Overskrift3Tegn">
    <w:name w:val="Overskrift 3 Tegn"/>
    <w:basedOn w:val="Standardskriftforavsnitt"/>
    <w:link w:val="Overskrift3"/>
    <w:uiPriority w:val="9"/>
    <w:rsid w:val="00F70C41"/>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foravsnitt"/>
    <w:link w:val="Overskrift4"/>
    <w:uiPriority w:val="9"/>
    <w:rsid w:val="00F70C41"/>
    <w:rPr>
      <w:rFonts w:asciiTheme="majorHAnsi" w:eastAsiaTheme="majorEastAsia" w:hAnsiTheme="majorHAnsi"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F70C41"/>
    <w:rPr>
      <w:rFonts w:asciiTheme="majorHAnsi" w:eastAsiaTheme="majorEastAsia" w:hAnsiTheme="majorHAnsi" w:cstheme="majorBidi"/>
      <w:color w:val="2F5496" w:themeColor="accent1" w:themeShade="BF"/>
    </w:rPr>
  </w:style>
  <w:style w:type="character" w:customStyle="1" w:styleId="Overskrift6Tegn">
    <w:name w:val="Overskrift 6 Tegn"/>
    <w:basedOn w:val="Standardskriftforavsnitt"/>
    <w:link w:val="Overskrift6"/>
    <w:uiPriority w:val="9"/>
    <w:semiHidden/>
    <w:rsid w:val="00F70C41"/>
    <w:rPr>
      <w:rFonts w:asciiTheme="majorHAnsi" w:eastAsiaTheme="majorEastAsia" w:hAnsiTheme="majorHAnsi" w:cstheme="majorBidi"/>
      <w:color w:val="1F3763" w:themeColor="accent1" w:themeShade="7F"/>
    </w:rPr>
  </w:style>
  <w:style w:type="character" w:customStyle="1" w:styleId="Overskrift7Tegn">
    <w:name w:val="Overskrift 7 Tegn"/>
    <w:basedOn w:val="Standardskriftforavsnitt"/>
    <w:link w:val="Overskrift7"/>
    <w:uiPriority w:val="9"/>
    <w:semiHidden/>
    <w:rsid w:val="00F70C41"/>
    <w:rPr>
      <w:rFonts w:asciiTheme="majorHAnsi" w:eastAsiaTheme="majorEastAsia" w:hAnsiTheme="majorHAnsi" w:cstheme="majorBidi"/>
      <w:i/>
      <w:iCs/>
      <w:color w:val="1F3763" w:themeColor="accent1" w:themeShade="7F"/>
    </w:rPr>
  </w:style>
  <w:style w:type="character" w:customStyle="1" w:styleId="Overskrift8Tegn">
    <w:name w:val="Overskrift 8 Tegn"/>
    <w:basedOn w:val="Standardskriftforavsnitt"/>
    <w:link w:val="Overskrift8"/>
    <w:uiPriority w:val="9"/>
    <w:semiHidden/>
    <w:rsid w:val="00F70C41"/>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F70C41"/>
    <w:rPr>
      <w:rFonts w:asciiTheme="majorHAnsi" w:eastAsiaTheme="majorEastAsia" w:hAnsiTheme="majorHAnsi" w:cstheme="majorBidi"/>
      <w:i/>
      <w:iCs/>
      <w:color w:val="272727" w:themeColor="text1" w:themeTint="D8"/>
      <w:sz w:val="21"/>
      <w:szCs w:val="21"/>
    </w:rPr>
  </w:style>
  <w:style w:type="paragraph" w:styleId="Brdtekst">
    <w:name w:val="Body Text"/>
    <w:basedOn w:val="Normal"/>
    <w:link w:val="BrdtekstTegn"/>
    <w:uiPriority w:val="1"/>
    <w:qFormat/>
    <w:rsid w:val="00F9308A"/>
    <w:pPr>
      <w:widowControl w:val="0"/>
      <w:autoSpaceDE w:val="0"/>
      <w:autoSpaceDN w:val="0"/>
      <w:spacing w:after="0" w:line="240" w:lineRule="auto"/>
    </w:pPr>
    <w:rPr>
      <w:rFonts w:ascii="Arial" w:eastAsia="Arial" w:hAnsi="Arial" w:cs="Arial"/>
      <w:sz w:val="24"/>
      <w:szCs w:val="24"/>
      <w:lang w:val="en-US"/>
    </w:rPr>
  </w:style>
  <w:style w:type="character" w:customStyle="1" w:styleId="BrdtekstTegn">
    <w:name w:val="Brødtekst Tegn"/>
    <w:basedOn w:val="Standardskriftforavsnitt"/>
    <w:link w:val="Brdtekst"/>
    <w:uiPriority w:val="1"/>
    <w:rsid w:val="00F9308A"/>
    <w:rPr>
      <w:rFonts w:ascii="Arial" w:eastAsia="Arial" w:hAnsi="Arial" w:cs="Arial"/>
      <w:sz w:val="24"/>
      <w:szCs w:val="24"/>
      <w:lang w:val="en-US"/>
    </w:rPr>
  </w:style>
  <w:style w:type="paragraph" w:customStyle="1" w:styleId="TableParagraph">
    <w:name w:val="Table Paragraph"/>
    <w:basedOn w:val="Normal"/>
    <w:uiPriority w:val="1"/>
    <w:qFormat/>
    <w:rsid w:val="00F9308A"/>
    <w:pPr>
      <w:widowControl w:val="0"/>
      <w:autoSpaceDE w:val="0"/>
      <w:autoSpaceDN w:val="0"/>
      <w:spacing w:after="0" w:line="240" w:lineRule="auto"/>
    </w:pPr>
    <w:rPr>
      <w:rFonts w:ascii="Arial" w:eastAsia="Arial" w:hAnsi="Arial" w:cs="Arial"/>
      <w:lang w:val="en-US"/>
    </w:rPr>
  </w:style>
  <w:style w:type="paragraph" w:styleId="Fotnotetekst">
    <w:name w:val="footnote text"/>
    <w:basedOn w:val="Normal"/>
    <w:link w:val="FotnotetekstTegn"/>
    <w:uiPriority w:val="99"/>
    <w:semiHidden/>
    <w:unhideWhenUsed/>
    <w:rsid w:val="00F9308A"/>
    <w:pPr>
      <w:spacing w:after="0" w:line="240" w:lineRule="auto"/>
    </w:pPr>
    <w:rPr>
      <w:kern w:val="2"/>
      <w:sz w:val="20"/>
      <w:szCs w:val="20"/>
      <w14:ligatures w14:val="standardContextual"/>
    </w:rPr>
  </w:style>
  <w:style w:type="character" w:customStyle="1" w:styleId="FotnotetekstTegn">
    <w:name w:val="Fotnotetekst Tegn"/>
    <w:basedOn w:val="Standardskriftforavsnitt"/>
    <w:link w:val="Fotnotetekst"/>
    <w:uiPriority w:val="99"/>
    <w:semiHidden/>
    <w:rsid w:val="00F9308A"/>
    <w:rPr>
      <w:kern w:val="2"/>
      <w:sz w:val="20"/>
      <w:szCs w:val="20"/>
      <w14:ligatures w14:val="standardContextual"/>
    </w:rPr>
  </w:style>
  <w:style w:type="character" w:styleId="Fotnotereferanse">
    <w:name w:val="footnote reference"/>
    <w:basedOn w:val="Standardskriftforavsnitt"/>
    <w:uiPriority w:val="99"/>
    <w:semiHidden/>
    <w:unhideWhenUsed/>
    <w:rsid w:val="00F9308A"/>
    <w:rPr>
      <w:vertAlign w:val="superscript"/>
    </w:rPr>
  </w:style>
  <w:style w:type="character" w:styleId="Ulstomtale">
    <w:name w:val="Unresolved Mention"/>
    <w:basedOn w:val="Standardskriftforavsnitt"/>
    <w:uiPriority w:val="99"/>
    <w:semiHidden/>
    <w:unhideWhenUsed/>
    <w:rsid w:val="00AC1A35"/>
    <w:rPr>
      <w:color w:val="605E5C"/>
      <w:shd w:val="clear" w:color="auto" w:fill="E1DFDD"/>
    </w:rPr>
  </w:style>
  <w:style w:type="paragraph" w:styleId="Sitat">
    <w:name w:val="Quote"/>
    <w:basedOn w:val="Normal"/>
    <w:next w:val="Normal"/>
    <w:link w:val="SitatTegn"/>
    <w:uiPriority w:val="29"/>
    <w:qFormat/>
    <w:rsid w:val="00FF3C55"/>
    <w:pPr>
      <w:spacing w:before="160" w:line="278" w:lineRule="auto"/>
      <w:jc w:val="center"/>
    </w:pPr>
    <w:rPr>
      <w:i/>
      <w:iCs/>
      <w:color w:val="404040" w:themeColor="text1" w:themeTint="BF"/>
      <w:kern w:val="2"/>
      <w:sz w:val="24"/>
      <w:szCs w:val="24"/>
      <w14:ligatures w14:val="standardContextual"/>
    </w:rPr>
  </w:style>
  <w:style w:type="character" w:customStyle="1" w:styleId="SitatTegn">
    <w:name w:val="Sitat Tegn"/>
    <w:basedOn w:val="Standardskriftforavsnitt"/>
    <w:link w:val="Sitat"/>
    <w:uiPriority w:val="29"/>
    <w:rsid w:val="00FF3C55"/>
    <w:rPr>
      <w:i/>
      <w:iCs/>
      <w:color w:val="404040" w:themeColor="text1" w:themeTint="BF"/>
      <w:kern w:val="2"/>
      <w:sz w:val="24"/>
      <w:szCs w:val="24"/>
      <w14:ligatures w14:val="standardContextual"/>
    </w:rPr>
  </w:style>
  <w:style w:type="character" w:styleId="Sterkutheving">
    <w:name w:val="Intense Emphasis"/>
    <w:basedOn w:val="Standardskriftforavsnitt"/>
    <w:uiPriority w:val="21"/>
    <w:qFormat/>
    <w:rsid w:val="00FF3C55"/>
    <w:rPr>
      <w:i/>
      <w:iCs/>
      <w:color w:val="2F5496" w:themeColor="accent1" w:themeShade="BF"/>
    </w:rPr>
  </w:style>
  <w:style w:type="paragraph" w:styleId="Sterktsitat">
    <w:name w:val="Intense Quote"/>
    <w:basedOn w:val="Normal"/>
    <w:next w:val="Normal"/>
    <w:link w:val="SterktsitatTegn"/>
    <w:uiPriority w:val="30"/>
    <w:qFormat/>
    <w:rsid w:val="00FF3C5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SterktsitatTegn">
    <w:name w:val="Sterkt sitat Tegn"/>
    <w:basedOn w:val="Standardskriftforavsnitt"/>
    <w:link w:val="Sterktsitat"/>
    <w:uiPriority w:val="30"/>
    <w:rsid w:val="00FF3C55"/>
    <w:rPr>
      <w:i/>
      <w:iCs/>
      <w:color w:val="2F5496" w:themeColor="accent1" w:themeShade="BF"/>
      <w:kern w:val="2"/>
      <w:sz w:val="24"/>
      <w:szCs w:val="24"/>
      <w14:ligatures w14:val="standardContextual"/>
    </w:rPr>
  </w:style>
  <w:style w:type="character" w:styleId="Sterkreferanse">
    <w:name w:val="Intense Reference"/>
    <w:basedOn w:val="Standardskriftforavsnitt"/>
    <w:uiPriority w:val="32"/>
    <w:qFormat/>
    <w:rsid w:val="00FF3C55"/>
    <w:rPr>
      <w:b/>
      <w:bCs/>
      <w:smallCaps/>
      <w:color w:val="2F5496" w:themeColor="accent1" w:themeShade="BF"/>
      <w:spacing w:val="5"/>
    </w:rPr>
  </w:style>
  <w:style w:type="character" w:styleId="Fulgthyperkobling">
    <w:name w:val="FollowedHyperlink"/>
    <w:basedOn w:val="Standardskriftforavsnitt"/>
    <w:uiPriority w:val="99"/>
    <w:semiHidden/>
    <w:unhideWhenUsed/>
    <w:rsid w:val="00DE6B7A"/>
    <w:rPr>
      <w:color w:val="954F72" w:themeColor="followedHyperlink"/>
      <w:u w:val="single"/>
    </w:rPr>
  </w:style>
  <w:style w:type="paragraph" w:styleId="Sluttnotetekst">
    <w:name w:val="endnote text"/>
    <w:basedOn w:val="Normal"/>
    <w:link w:val="SluttnotetekstTegn"/>
    <w:uiPriority w:val="99"/>
    <w:semiHidden/>
    <w:unhideWhenUsed/>
    <w:rsid w:val="008E57D6"/>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8E57D6"/>
    <w:rPr>
      <w:sz w:val="20"/>
      <w:szCs w:val="20"/>
    </w:rPr>
  </w:style>
  <w:style w:type="character" w:styleId="Sluttnotereferanse">
    <w:name w:val="endnote reference"/>
    <w:basedOn w:val="Standardskriftforavsnitt"/>
    <w:uiPriority w:val="99"/>
    <w:semiHidden/>
    <w:unhideWhenUsed/>
    <w:rsid w:val="008E57D6"/>
    <w:rPr>
      <w:vertAlign w:val="superscript"/>
    </w:rPr>
  </w:style>
  <w:style w:type="table" w:customStyle="1" w:styleId="TableNormal1">
    <w:name w:val="Table Normal1"/>
    <w:uiPriority w:val="2"/>
    <w:semiHidden/>
    <w:unhideWhenUsed/>
    <w:qFormat/>
    <w:rsid w:val="007A0D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lrutenett1">
    <w:name w:val="Tabellrutenett1"/>
    <w:basedOn w:val="Vanligtabell"/>
    <w:next w:val="Tabellrutenett"/>
    <w:uiPriority w:val="39"/>
    <w:rsid w:val="00B34D18"/>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441BA8"/>
    <w:pPr>
      <w:spacing w:after="0" w:line="240" w:lineRule="auto"/>
    </w:pPr>
  </w:style>
  <w:style w:type="character" w:styleId="Linjenummer">
    <w:name w:val="line number"/>
    <w:basedOn w:val="Standardskriftforavsnitt"/>
    <w:uiPriority w:val="99"/>
    <w:semiHidden/>
    <w:unhideWhenUsed/>
    <w:rsid w:val="00112EE9"/>
  </w:style>
  <w:style w:type="character" w:customStyle="1" w:styleId="CommentReference1">
    <w:name w:val="Comment Reference1"/>
    <w:basedOn w:val="Standardskriftforavsnitt"/>
    <w:uiPriority w:val="99"/>
    <w:semiHidden/>
    <w:unhideWhenUsed/>
    <w:rsid w:val="00104953"/>
    <w:rPr>
      <w:sz w:val="16"/>
      <w:szCs w:val="16"/>
    </w:rPr>
  </w:style>
  <w:style w:type="paragraph" w:styleId="Overskriftforinnholdsfortegnelse">
    <w:name w:val="TOC Heading"/>
    <w:basedOn w:val="Overskrift1"/>
    <w:next w:val="Normal"/>
    <w:uiPriority w:val="39"/>
    <w:unhideWhenUsed/>
    <w:qFormat/>
    <w:rsid w:val="001075E3"/>
    <w:pPr>
      <w:numPr>
        <w:numId w:val="0"/>
      </w:numPr>
      <w:outlineLvl w:val="9"/>
    </w:pPr>
  </w:style>
  <w:style w:type="paragraph" w:styleId="INNH3">
    <w:name w:val="toc 3"/>
    <w:basedOn w:val="Normal"/>
    <w:next w:val="Normal"/>
    <w:autoRedefine/>
    <w:uiPriority w:val="39"/>
    <w:unhideWhenUsed/>
    <w:rsid w:val="001075E3"/>
    <w:pPr>
      <w:spacing w:after="100"/>
      <w:ind w:left="440"/>
    </w:pPr>
  </w:style>
  <w:style w:type="paragraph" w:customStyle="1" w:styleId="Listebombe">
    <w:name w:val="Liste bombe"/>
    <w:basedOn w:val="Liste"/>
    <w:qFormat/>
    <w:rsid w:val="001075E3"/>
    <w:pPr>
      <w:keepLines/>
      <w:numPr>
        <w:numId w:val="27"/>
      </w:numPr>
      <w:tabs>
        <w:tab w:val="num" w:pos="720"/>
      </w:tabs>
      <w:spacing w:after="0" w:line="288" w:lineRule="auto"/>
      <w:ind w:left="397" w:hanging="397"/>
    </w:pPr>
    <w:rPr>
      <w:rFonts w:ascii="Open Sans" w:eastAsia="Batang" w:hAnsi="Open Sans"/>
      <w:spacing w:val="4"/>
      <w:szCs w:val="20"/>
      <w:lang w:eastAsia="nb-NO"/>
    </w:rPr>
  </w:style>
  <w:style w:type="paragraph" w:styleId="Liste">
    <w:name w:val="List"/>
    <w:basedOn w:val="Normal"/>
    <w:uiPriority w:val="99"/>
    <w:semiHidden/>
    <w:unhideWhenUsed/>
    <w:rsid w:val="001075E3"/>
    <w:pPr>
      <w:ind w:left="283" w:hanging="283"/>
      <w:contextualSpacing/>
    </w:pPr>
  </w:style>
  <w:style w:type="paragraph" w:styleId="Bildetekst">
    <w:name w:val="caption"/>
    <w:basedOn w:val="Normal"/>
    <w:next w:val="Normal"/>
    <w:uiPriority w:val="35"/>
    <w:unhideWhenUsed/>
    <w:qFormat/>
    <w:rsid w:val="00BC2A83"/>
    <w:pPr>
      <w:spacing w:after="200" w:line="240" w:lineRule="auto"/>
    </w:pPr>
    <w:rPr>
      <w:i/>
      <w:iCs/>
      <w:color w:val="44546A" w:themeColor="text2"/>
      <w:sz w:val="18"/>
      <w:szCs w:val="18"/>
    </w:r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rPr>
      <w:sz w:val="20"/>
      <w:szCs w:val="20"/>
    </w:rPr>
  </w:style>
  <w:style w:type="character" w:styleId="Merknadsreferanse">
    <w:name w:val="annotation reference"/>
    <w:basedOn w:val="Standardskriftforavsnit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lovdata.no/dokument/SF/forskrift/2016-10-28-1250" TargetMode="External"/><Relationship Id="rId1" Type="http://schemas.openxmlformats.org/officeDocument/2006/relationships/hyperlink" Target="https://lovdata.no/lov/2001-06-15-93/&#167;37"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DF18284126A342B9EFD6931F87D329" ma:contentTypeVersion="5" ma:contentTypeDescription="Opprett et nytt dokument." ma:contentTypeScope="" ma:versionID="03ae8dc6316bc25f0353c914ca9bfc36">
  <xsd:schema xmlns:xsd="http://www.w3.org/2001/XMLSchema" xmlns:xs="http://www.w3.org/2001/XMLSchema" xmlns:p="http://schemas.microsoft.com/office/2006/metadata/properties" xmlns:ns1="http://schemas.microsoft.com/sharepoint/v3" xmlns:ns2="d13417c4-e09f-4ff8-852b-c7c1c4a2b3b1" targetNamespace="http://schemas.microsoft.com/office/2006/metadata/properties" ma:root="true" ma:fieldsID="6d776b5abf2dfe66f29975c1d5be5646" ns1:_="" ns2:_="">
    <xsd:import namespace="http://schemas.microsoft.com/sharepoint/v3"/>
    <xsd:import namespace="d13417c4-e09f-4ff8-852b-c7c1c4a2b3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Egenskaper for samordnet samsvarspolicy" ma:hidden="true" ma:internalName="_ip_UnifiedCompliancePolicyProperties">
      <xsd:simpleType>
        <xsd:restriction base="dms:Note"/>
      </xsd:simpleType>
    </xsd:element>
    <xsd:element name="_ip_UnifiedCompliancePolicyUIAction" ma:index="12"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417c4-e09f-4ff8-852b-c7c1c4a2b3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57673A-0658-493E-91B2-801B213FB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3417c4-e09f-4ff8-852b-c7c1c4a2b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839C1F-9ECA-42BB-BD34-689496B88634}">
  <ds:schemaRefs>
    <ds:schemaRef ds:uri="http://schemas.openxmlformats.org/officeDocument/2006/bibliography"/>
  </ds:schemaRefs>
</ds:datastoreItem>
</file>

<file path=customXml/itemProps3.xml><?xml version="1.0" encoding="utf-8"?>
<ds:datastoreItem xmlns:ds="http://schemas.openxmlformats.org/officeDocument/2006/customXml" ds:itemID="{2F993EBC-44BB-4374-9C58-7F75B426459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1B2B985-ACE4-454A-BCB4-893A472684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1520</Words>
  <Characters>8059</Characters>
  <Application>Microsoft Office Word</Application>
  <DocSecurity>0</DocSecurity>
  <Lines>67</Lines>
  <Paragraphs>19</Paragraphs>
  <ScaleCrop>false</ScaleCrop>
  <Company/>
  <LinksUpToDate>false</LinksUpToDate>
  <CharactersWithSpaces>9560</CharactersWithSpaces>
  <SharedDoc>false</SharedDoc>
  <HLinks>
    <vt:vector size="60" baseType="variant">
      <vt:variant>
        <vt:i4>1245233</vt:i4>
      </vt:variant>
      <vt:variant>
        <vt:i4>44</vt:i4>
      </vt:variant>
      <vt:variant>
        <vt:i4>0</vt:i4>
      </vt:variant>
      <vt:variant>
        <vt:i4>5</vt:i4>
      </vt:variant>
      <vt:variant>
        <vt:lpwstr/>
      </vt:variant>
      <vt:variant>
        <vt:lpwstr>_Toc227836780</vt:lpwstr>
      </vt:variant>
      <vt:variant>
        <vt:i4>1835057</vt:i4>
      </vt:variant>
      <vt:variant>
        <vt:i4>38</vt:i4>
      </vt:variant>
      <vt:variant>
        <vt:i4>0</vt:i4>
      </vt:variant>
      <vt:variant>
        <vt:i4>5</vt:i4>
      </vt:variant>
      <vt:variant>
        <vt:lpwstr/>
      </vt:variant>
      <vt:variant>
        <vt:lpwstr>_Toc227836779</vt:lpwstr>
      </vt:variant>
      <vt:variant>
        <vt:i4>1835057</vt:i4>
      </vt:variant>
      <vt:variant>
        <vt:i4>32</vt:i4>
      </vt:variant>
      <vt:variant>
        <vt:i4>0</vt:i4>
      </vt:variant>
      <vt:variant>
        <vt:i4>5</vt:i4>
      </vt:variant>
      <vt:variant>
        <vt:lpwstr/>
      </vt:variant>
      <vt:variant>
        <vt:lpwstr>_Toc227836778</vt:lpwstr>
      </vt:variant>
      <vt:variant>
        <vt:i4>1835057</vt:i4>
      </vt:variant>
      <vt:variant>
        <vt:i4>26</vt:i4>
      </vt:variant>
      <vt:variant>
        <vt:i4>0</vt:i4>
      </vt:variant>
      <vt:variant>
        <vt:i4>5</vt:i4>
      </vt:variant>
      <vt:variant>
        <vt:lpwstr/>
      </vt:variant>
      <vt:variant>
        <vt:lpwstr>_Toc227836777</vt:lpwstr>
      </vt:variant>
      <vt:variant>
        <vt:i4>1835057</vt:i4>
      </vt:variant>
      <vt:variant>
        <vt:i4>20</vt:i4>
      </vt:variant>
      <vt:variant>
        <vt:i4>0</vt:i4>
      </vt:variant>
      <vt:variant>
        <vt:i4>5</vt:i4>
      </vt:variant>
      <vt:variant>
        <vt:lpwstr/>
      </vt:variant>
      <vt:variant>
        <vt:lpwstr>_Toc227836776</vt:lpwstr>
      </vt:variant>
      <vt:variant>
        <vt:i4>1835057</vt:i4>
      </vt:variant>
      <vt:variant>
        <vt:i4>14</vt:i4>
      </vt:variant>
      <vt:variant>
        <vt:i4>0</vt:i4>
      </vt:variant>
      <vt:variant>
        <vt:i4>5</vt:i4>
      </vt:variant>
      <vt:variant>
        <vt:lpwstr/>
      </vt:variant>
      <vt:variant>
        <vt:lpwstr>_Toc227836775</vt:lpwstr>
      </vt:variant>
      <vt:variant>
        <vt:i4>1835057</vt:i4>
      </vt:variant>
      <vt:variant>
        <vt:i4>8</vt:i4>
      </vt:variant>
      <vt:variant>
        <vt:i4>0</vt:i4>
      </vt:variant>
      <vt:variant>
        <vt:i4>5</vt:i4>
      </vt:variant>
      <vt:variant>
        <vt:lpwstr/>
      </vt:variant>
      <vt:variant>
        <vt:lpwstr>_Toc227836774</vt:lpwstr>
      </vt:variant>
      <vt:variant>
        <vt:i4>1835057</vt:i4>
      </vt:variant>
      <vt:variant>
        <vt:i4>2</vt:i4>
      </vt:variant>
      <vt:variant>
        <vt:i4>0</vt:i4>
      </vt:variant>
      <vt:variant>
        <vt:i4>5</vt:i4>
      </vt:variant>
      <vt:variant>
        <vt:lpwstr/>
      </vt:variant>
      <vt:variant>
        <vt:lpwstr>_Toc227836773</vt:lpwstr>
      </vt:variant>
      <vt:variant>
        <vt:i4>720973</vt:i4>
      </vt:variant>
      <vt:variant>
        <vt:i4>3</vt:i4>
      </vt:variant>
      <vt:variant>
        <vt:i4>0</vt:i4>
      </vt:variant>
      <vt:variant>
        <vt:i4>5</vt:i4>
      </vt:variant>
      <vt:variant>
        <vt:lpwstr>https://lovdata.no/dokument/SF/forskrift/2016-10-28-1250</vt:lpwstr>
      </vt:variant>
      <vt:variant>
        <vt:lpwstr/>
      </vt:variant>
      <vt:variant>
        <vt:i4>9633879</vt:i4>
      </vt:variant>
      <vt:variant>
        <vt:i4>0</vt:i4>
      </vt:variant>
      <vt:variant>
        <vt:i4>0</vt:i4>
      </vt:variant>
      <vt:variant>
        <vt:i4>5</vt:i4>
      </vt:variant>
      <vt:variant>
        <vt:lpwstr>https://lovdata.no/lov/2001-06-15-93/§37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helseberedskapsplan Del 1 - Policy</dc:title>
  <dc:subject>Helseberedskap</dc:subject>
  <dc:creator>Erlend Vandvik,</dc:creator>
  <cp:keywords>004</cp:keywords>
  <dc:description/>
  <cp:lastModifiedBy>Erlend Vandvik</cp:lastModifiedBy>
  <cp:revision>2</cp:revision>
  <cp:lastPrinted>2026-04-24T07:31:00Z</cp:lastPrinted>
  <dcterms:created xsi:type="dcterms:W3CDTF">2026-05-28T10:47:00Z</dcterms:created>
  <dcterms:modified xsi:type="dcterms:W3CDTF">2026-05-28T10:47:00Z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0x01010060DF18284126A342B9EFD6931F87D329</vt:lpwstr>
  </property>
  <property fmtid="{D5CDD505-2E9C-101B-9397-08002B2CF9AE}" pid="3" name="MediaServiceImageTags">
    <vt:lpwstr/>
  </property>
  <property fmtid="{D5CDD505-2E9C-101B-9397-08002B2CF9AE}" pid="4" name="ClassificationContentMarkingFooterShapeIds">
    <vt:lpwstr>6975c460,39f88da0,5393f4c9</vt:lpwstr>
  </property>
  <property fmtid="{D5CDD505-2E9C-101B-9397-08002B2CF9AE}" pid="5" name="ClassificationContentMarkingFooterFontProps">
    <vt:lpwstr>#000000,6,Aptos</vt:lpwstr>
  </property>
  <property fmtid="{D5CDD505-2E9C-101B-9397-08002B2CF9AE}" pid="6" name="ClassificationContentMarkingFooterText">
    <vt:lpwstr>Åpen</vt:lpwstr>
  </property>
  <property fmtid="{D5CDD505-2E9C-101B-9397-08002B2CF9AE}" pid="7" name="docLang">
    <vt:lpwstr>nb</vt:lpwstr>
  </property>
  <property fmtid="{D5CDD505-2E9C-101B-9397-08002B2CF9AE}" pid="8" name="MSIP_Label_0c9234b1-4e1e-4ad9-8365-47c3447a5c52_Enabled">
    <vt:lpwstr>true</vt:lpwstr>
  </property>
  <property fmtid="{D5CDD505-2E9C-101B-9397-08002B2CF9AE}" pid="9" name="MSIP_Label_0c9234b1-4e1e-4ad9-8365-47c3447a5c52_SetDate">
    <vt:lpwstr>2026-04-10T06:21:21Z</vt:lpwstr>
  </property>
  <property fmtid="{D5CDD505-2E9C-101B-9397-08002B2CF9AE}" pid="10" name="MSIP_Label_0c9234b1-4e1e-4ad9-8365-47c3447a5c52_Method">
    <vt:lpwstr>Privileged</vt:lpwstr>
  </property>
  <property fmtid="{D5CDD505-2E9C-101B-9397-08002B2CF9AE}" pid="11" name="MSIP_Label_0c9234b1-4e1e-4ad9-8365-47c3447a5c52_Name">
    <vt:lpwstr>Åpen</vt:lpwstr>
  </property>
  <property fmtid="{D5CDD505-2E9C-101B-9397-08002B2CF9AE}" pid="12" name="MSIP_Label_0c9234b1-4e1e-4ad9-8365-47c3447a5c52_SiteId">
    <vt:lpwstr>92c8809f-91e0-445b-804f-b6a7b43ef73a</vt:lpwstr>
  </property>
  <property fmtid="{D5CDD505-2E9C-101B-9397-08002B2CF9AE}" pid="13" name="MSIP_Label_0c9234b1-4e1e-4ad9-8365-47c3447a5c52_ActionId">
    <vt:lpwstr>289480ff-c351-4d3e-aa58-7a8f0dc26c17</vt:lpwstr>
  </property>
  <property fmtid="{D5CDD505-2E9C-101B-9397-08002B2CF9AE}" pid="14" name="MSIP_Label_0c9234b1-4e1e-4ad9-8365-47c3447a5c52_ContentBits">
    <vt:lpwstr>2</vt:lpwstr>
  </property>
  <property fmtid="{D5CDD505-2E9C-101B-9397-08002B2CF9AE}" pid="15" name="MSIP_Label_0c9234b1-4e1e-4ad9-8365-47c3447a5c52_Tag">
    <vt:lpwstr>10, 0, 1, 1</vt:lpwstr>
  </property>
</Properties>
</file>